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E23" w:rsidRDefault="00F54E23" w:rsidP="00F54E23">
      <w:pPr>
        <w:spacing w:line="240" w:lineRule="auto"/>
        <w:contextualSpacing/>
        <w:jc w:val="center"/>
        <w:rPr>
          <w:rFonts w:ascii="Tw Cen MT Condensed Extra Bold" w:hAnsi="Tw Cen MT Condensed Extra Bold"/>
          <w:b/>
          <w:color w:val="C00000"/>
          <w:sz w:val="96"/>
          <w:szCs w:val="96"/>
        </w:rPr>
      </w:pPr>
      <w:r>
        <w:rPr>
          <w:rFonts w:ascii="Tw Cen MT Condensed Extra Bold" w:hAnsi="Tw Cen MT Condensed Extra Bold"/>
          <w:color w:val="C00000"/>
          <w:sz w:val="96"/>
          <w:szCs w:val="96"/>
        </w:rPr>
        <w:t>PEOPLE’S PARTICIPATION</w:t>
      </w:r>
    </w:p>
    <w:p w:rsidR="00F54E23" w:rsidRDefault="00F54E23" w:rsidP="00F54E23">
      <w:pPr>
        <w:spacing w:line="240" w:lineRule="auto"/>
        <w:contextualSpacing/>
        <w:jc w:val="center"/>
        <w:rPr>
          <w:b/>
          <w:color w:val="0000FF"/>
        </w:rPr>
      </w:pPr>
      <w:r>
        <w:rPr>
          <w:b/>
          <w:color w:val="0000FF"/>
        </w:rPr>
        <w:t>by the people; for the people; pro people</w:t>
      </w:r>
    </w:p>
    <w:p w:rsidR="00F54E23" w:rsidRDefault="00F54E23" w:rsidP="00F54E23">
      <w:pPr>
        <w:spacing w:line="240" w:lineRule="auto"/>
        <w:contextualSpacing/>
        <w:jc w:val="center"/>
        <w:rPr>
          <w:b/>
          <w:color w:val="0000FF"/>
        </w:rPr>
      </w:pPr>
      <w:r>
        <w:rPr>
          <w:b/>
          <w:color w:val="0000FF"/>
        </w:rPr>
        <w:t>a non political human rights organisation</w:t>
      </w:r>
    </w:p>
    <w:p w:rsidR="00F54E23" w:rsidRDefault="00F54E23" w:rsidP="00F54E23">
      <w:pPr>
        <w:spacing w:line="240" w:lineRule="auto"/>
        <w:contextualSpacing/>
        <w:jc w:val="center"/>
        <w:rPr>
          <w:b/>
        </w:rPr>
      </w:pPr>
      <w:r>
        <w:rPr>
          <w:b/>
        </w:rPr>
        <w:t>Rail Gate-9-North, Dankuni, Hooghly, West Bengal-712311. India</w:t>
      </w:r>
    </w:p>
    <w:p w:rsidR="00F54E23" w:rsidRDefault="00F54E23" w:rsidP="00F54E23">
      <w:pPr>
        <w:pBdr>
          <w:bottom w:val="double" w:sz="6" w:space="1" w:color="auto"/>
        </w:pBdr>
        <w:spacing w:line="240" w:lineRule="auto"/>
        <w:contextualSpacing/>
        <w:jc w:val="center"/>
        <w:rPr>
          <w:b/>
          <w:color w:val="003366"/>
        </w:rPr>
      </w:pPr>
      <w:hyperlink r:id="rId7" w:history="1">
        <w:r>
          <w:rPr>
            <w:rStyle w:val="Hyperlink"/>
            <w:b/>
            <w:color w:val="003366"/>
          </w:rPr>
          <w:t>www.peoplesparticipation.org</w:t>
        </w:r>
      </w:hyperlink>
      <w:r>
        <w:rPr>
          <w:b/>
          <w:color w:val="003366"/>
        </w:rPr>
        <w:t xml:space="preserve">    Mob: 09339126219       peoplesparticipation@gmail.com</w:t>
      </w:r>
    </w:p>
    <w:p w:rsidR="00F54E23" w:rsidRDefault="00F54E23" w:rsidP="00F54E23">
      <w:pPr>
        <w:autoSpaceDE w:val="0"/>
        <w:autoSpaceDN w:val="0"/>
        <w:adjustRightInd w:val="0"/>
        <w:spacing w:after="0" w:line="240" w:lineRule="auto"/>
        <w:jc w:val="center"/>
        <w:rPr>
          <w:rFonts w:ascii="Times New Roman" w:hAnsi="Times New Roman" w:cs="Times New Roman"/>
          <w:b/>
          <w:u w:val="single"/>
        </w:rPr>
      </w:pPr>
    </w:p>
    <w:p w:rsidR="00EF6CD2" w:rsidRPr="00A237B7" w:rsidRDefault="00EF6CD2" w:rsidP="00EF6CD2">
      <w:pPr>
        <w:spacing w:before="100" w:beforeAutospacing="1" w:after="100" w:afterAutospacing="1" w:line="240" w:lineRule="auto"/>
        <w:outlineLvl w:val="0"/>
        <w:rPr>
          <w:rFonts w:ascii="Arial Narrow" w:eastAsia="Times New Roman" w:hAnsi="Arial Narrow" w:cs="Times New Roman"/>
          <w:b/>
          <w:bCs/>
          <w:kern w:val="36"/>
          <w:sz w:val="48"/>
          <w:szCs w:val="48"/>
          <w:lang w:val="en-GB"/>
        </w:rPr>
      </w:pPr>
    </w:p>
    <w:p w:rsidR="00EF6CD2" w:rsidRPr="00A237B7" w:rsidRDefault="00EF6CD2" w:rsidP="00EF6CD2">
      <w:pPr>
        <w:spacing w:before="100" w:beforeAutospacing="1" w:after="100" w:afterAutospacing="1" w:line="240" w:lineRule="auto"/>
        <w:jc w:val="center"/>
        <w:outlineLvl w:val="0"/>
        <w:rPr>
          <w:rFonts w:ascii="Times New Roman" w:eastAsia="Times New Roman" w:hAnsi="Times New Roman" w:cs="Times New Roman"/>
          <w:b/>
          <w:sz w:val="44"/>
          <w:szCs w:val="44"/>
        </w:rPr>
      </w:pPr>
      <w:r w:rsidRPr="00A237B7">
        <w:rPr>
          <w:rFonts w:ascii="Times New Roman" w:eastAsia="Times New Roman" w:hAnsi="Times New Roman" w:cs="Times New Roman"/>
          <w:b/>
          <w:sz w:val="44"/>
          <w:szCs w:val="44"/>
          <w:highlight w:val="lightGray"/>
        </w:rPr>
        <w:t>Anti-Sexual Harassment Policy</w:t>
      </w:r>
    </w:p>
    <w:p w:rsidR="00EF6CD2" w:rsidRPr="00A237B7" w:rsidRDefault="00EF6CD2" w:rsidP="00EF6CD2">
      <w:pPr>
        <w:spacing w:before="100" w:beforeAutospacing="1" w:after="100" w:afterAutospacing="1" w:line="240" w:lineRule="auto"/>
        <w:jc w:val="center"/>
        <w:outlineLvl w:val="0"/>
        <w:rPr>
          <w:rFonts w:ascii="Arial Narrow" w:eastAsia="Times New Roman" w:hAnsi="Arial Narrow" w:cs="Times New Roman"/>
          <w:b/>
          <w:bCs/>
          <w:kern w:val="36"/>
          <w:sz w:val="48"/>
          <w:szCs w:val="48"/>
          <w:lang w:val="en-GB"/>
        </w:rPr>
      </w:pPr>
      <w:r w:rsidRPr="00A237B7">
        <w:rPr>
          <w:rFonts w:ascii="Times New Roman" w:eastAsia="Times New Roman" w:hAnsi="Times New Roman" w:cs="Times New Roman"/>
          <w:sz w:val="24"/>
          <w:szCs w:val="24"/>
        </w:rPr>
        <w:t xml:space="preserve">(Acknowledgement: Anti Sexual Harassment Policy, Action </w:t>
      </w:r>
      <w:r w:rsidR="00BC55C6" w:rsidRPr="00A237B7">
        <w:rPr>
          <w:rFonts w:ascii="Times New Roman" w:eastAsia="Times New Roman" w:hAnsi="Times New Roman" w:cs="Times New Roman"/>
          <w:sz w:val="24"/>
          <w:szCs w:val="24"/>
        </w:rPr>
        <w:t>Aid,</w:t>
      </w:r>
      <w:r w:rsidRPr="00A237B7">
        <w:rPr>
          <w:rFonts w:ascii="Times New Roman" w:eastAsia="Times New Roman" w:hAnsi="Times New Roman" w:cs="Times New Roman"/>
          <w:sz w:val="24"/>
          <w:szCs w:val="24"/>
        </w:rPr>
        <w:t xml:space="preserve"> India)</w:t>
      </w:r>
    </w:p>
    <w:p w:rsidR="00EF6CD2" w:rsidRPr="00A237B7" w:rsidRDefault="00EF6CD2" w:rsidP="00EF6CD2">
      <w:pPr>
        <w:spacing w:before="100" w:beforeAutospacing="1" w:after="100" w:afterAutospacing="1" w:line="240" w:lineRule="auto"/>
        <w:outlineLvl w:val="0"/>
        <w:rPr>
          <w:rFonts w:ascii="Arial Narrow" w:eastAsia="Times New Roman" w:hAnsi="Arial Narrow" w:cs="Times New Roman"/>
          <w:b/>
          <w:bCs/>
          <w:kern w:val="36"/>
          <w:sz w:val="48"/>
          <w:szCs w:val="48"/>
          <w:lang w:val="en-GB"/>
        </w:rPr>
      </w:pPr>
    </w:p>
    <w:p w:rsidR="00EF6CD2" w:rsidRPr="00A237B7" w:rsidRDefault="00EF6CD2" w:rsidP="00EF6CD2">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A237B7">
        <w:rPr>
          <w:rFonts w:ascii="Arial Narrow" w:eastAsia="Times New Roman" w:hAnsi="Arial Narrow" w:cs="Times New Roman"/>
          <w:b/>
          <w:bCs/>
          <w:kern w:val="36"/>
          <w:sz w:val="48"/>
          <w:szCs w:val="48"/>
          <w:lang w:val="en-GB"/>
        </w:rPr>
        <w:t>I.  Introduction</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It is a core goal principle of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to ensure gender equality and gender justice through all of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interventions and practices. In keeping with this principle, it is important to ensure an organisational climate free from discrimination and harassment with a particular focus on sexual harassment. Sexual harassment of employees occurring in the workplace or in other settings in which employees may find themselves in connection with their employment is unlawful and will not be tolerated by this organization. Further, any retaliation against an individual who has complained about sexual harassment or retaliation against individuals for cooperating with an investigation of a sexual harassment complaint is similarly unacceptable and will not be tolerated. To achieve this goal, the conduct that is described as </w:t>
      </w:r>
      <w:r w:rsidR="003934C8" w:rsidRPr="00A237B7">
        <w:rPr>
          <w:rFonts w:ascii="Arial Narrow" w:eastAsia="Times New Roman" w:hAnsi="Arial Narrow" w:cs="Times New Roman"/>
          <w:sz w:val="24"/>
          <w:szCs w:val="24"/>
        </w:rPr>
        <w:t>“Sexual</w:t>
      </w:r>
      <w:r w:rsidRPr="00A237B7">
        <w:rPr>
          <w:rFonts w:ascii="Arial Narrow" w:eastAsia="Times New Roman" w:hAnsi="Arial Narrow" w:cs="Times New Roman"/>
          <w:sz w:val="24"/>
          <w:szCs w:val="24"/>
        </w:rPr>
        <w:t xml:space="preserve"> Harassment” in this policy will not be tolerated and we have provided a procedure by which inappropriate conduct will be dealt with, if encountered among employees.</w:t>
      </w:r>
    </w:p>
    <w:p w:rsidR="00EF6CD2" w:rsidRPr="00A237B7" w:rsidRDefault="00BC55C6"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People’s Participation</w:t>
      </w:r>
      <w:r w:rsidR="00EF6CD2" w:rsidRPr="00A237B7">
        <w:rPr>
          <w:rFonts w:ascii="Arial Narrow" w:eastAsia="Times New Roman" w:hAnsi="Arial Narrow" w:cs="Times New Roman"/>
          <w:sz w:val="24"/>
          <w:szCs w:val="24"/>
        </w:rPr>
        <w:t xml:space="preserve"> will also take all the appropriate steps necessary to protect staff from retaliation. Such Steps include: </w:t>
      </w:r>
    </w:p>
    <w:p w:rsidR="00EF6CD2" w:rsidRPr="00A237B7" w:rsidRDefault="00EF6CD2" w:rsidP="00EF6CD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Action to stop retaliatory behavior</w:t>
      </w:r>
      <w:r w:rsidRPr="00A237B7">
        <w:rPr>
          <w:rFonts w:ascii="Times New Roman" w:eastAsia="Times New Roman" w:hAnsi="Times New Roman" w:cs="Times New Roman"/>
          <w:sz w:val="24"/>
          <w:szCs w:val="24"/>
        </w:rPr>
        <w:t xml:space="preserve"> </w:t>
      </w:r>
    </w:p>
    <w:p w:rsidR="00EF6CD2" w:rsidRPr="00A237B7" w:rsidRDefault="00EF6CD2" w:rsidP="00EF6CD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Providing required security measures.</w:t>
      </w:r>
      <w:r w:rsidRPr="00A237B7">
        <w:rPr>
          <w:rFonts w:ascii="Times New Roman" w:eastAsia="Times New Roman" w:hAnsi="Times New Roman" w:cs="Times New Roman"/>
          <w:sz w:val="24"/>
          <w:szCs w:val="24"/>
        </w:rPr>
        <w:t xml:space="preserve"> </w:t>
      </w:r>
    </w:p>
    <w:p w:rsidR="00EF6CD2" w:rsidRPr="00A237B7" w:rsidRDefault="00EF6CD2" w:rsidP="00EF6CD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Counseling help to Complainant  and Accused </w:t>
      </w:r>
      <w:r w:rsidRPr="00A237B7">
        <w:rPr>
          <w:rFonts w:ascii="Times New Roman" w:eastAsia="Times New Roman" w:hAnsi="Times New Roman" w:cs="Times New Roman"/>
          <w:sz w:val="24"/>
          <w:szCs w:val="24"/>
        </w:rPr>
        <w:t xml:space="preserve"> </w:t>
      </w:r>
    </w:p>
    <w:p w:rsidR="00EF6CD2" w:rsidRPr="00A237B7" w:rsidRDefault="00BC55C6" w:rsidP="00EF6CD2">
      <w:pPr>
        <w:spacing w:before="100" w:beforeAutospacing="1" w:after="100" w:afterAutospacing="1" w:line="240" w:lineRule="auto"/>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People’s Participation</w:t>
      </w:r>
      <w:r w:rsidR="00EF6CD2" w:rsidRPr="00A237B7">
        <w:rPr>
          <w:rFonts w:ascii="Arial Narrow" w:eastAsia="Times New Roman" w:hAnsi="Arial Narrow" w:cs="Times New Roman"/>
          <w:sz w:val="24"/>
          <w:szCs w:val="24"/>
        </w:rPr>
        <w:t xml:space="preserve"> takes allegations of sexual harassment seriously, and will respond promptly to complaints of sexual harassment and where it is determined that such inappropriate conduct has occurred, prompt and appropriate corrective action as is necessary, including disciplinary action, will be taken.</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lastRenderedPageBreak/>
        <w:t xml:space="preserve">While this policy sets forth our goals of promoting a workplace that is free of sexual harassment, the policy is not designed or intended to limit the authority of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to discipline or take remedial action for workplace conduct which we deem unacceptable, regardless of whether that conduct satisfies the definition of sexual harassment.</w:t>
      </w:r>
    </w:p>
    <w:p w:rsidR="00EF6CD2" w:rsidRPr="00A237B7" w:rsidRDefault="00EF6CD2" w:rsidP="00EF6CD2">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A237B7">
        <w:rPr>
          <w:rFonts w:ascii="Arial Narrow" w:eastAsia="Times New Roman" w:hAnsi="Arial Narrow" w:cs="Times New Roman"/>
          <w:b/>
          <w:bCs/>
          <w:sz w:val="24"/>
          <w:szCs w:val="24"/>
          <w:lang w:val="en-GB"/>
        </w:rPr>
        <w:t>II.</w:t>
      </w:r>
      <w:r w:rsidR="00ED286D" w:rsidRPr="00A237B7">
        <w:rPr>
          <w:rFonts w:ascii="Arial Narrow" w:eastAsia="Times New Roman" w:hAnsi="Arial Narrow" w:cs="Times New Roman"/>
          <w:b/>
          <w:bCs/>
          <w:sz w:val="24"/>
          <w:szCs w:val="24"/>
          <w:lang w:val="en-GB"/>
        </w:rPr>
        <w:t> Scope</w:t>
      </w:r>
      <w:r w:rsidRPr="00A237B7">
        <w:rPr>
          <w:rFonts w:ascii="Arial Narrow" w:eastAsia="Times New Roman" w:hAnsi="Arial Narrow" w:cs="Times New Roman"/>
          <w:b/>
          <w:bCs/>
          <w:sz w:val="24"/>
          <w:szCs w:val="24"/>
          <w:lang w:val="en-GB"/>
        </w:rPr>
        <w:t xml:space="preserve"> of the Policy</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This policy shall extend to all Staff of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and project partners and includes external incidents involving such staff. </w:t>
      </w:r>
    </w:p>
    <w:p w:rsidR="00EF6CD2" w:rsidRPr="00A237B7" w:rsidRDefault="00EF6CD2" w:rsidP="00EF6CD2">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A237B7">
        <w:rPr>
          <w:rFonts w:ascii="Arial Narrow" w:eastAsia="Times New Roman" w:hAnsi="Arial Narrow" w:cs="Times New Roman"/>
          <w:b/>
          <w:bCs/>
          <w:sz w:val="24"/>
          <w:szCs w:val="24"/>
          <w:lang w:val="en-GB"/>
        </w:rPr>
        <w:t>III.</w:t>
      </w:r>
      <w:r w:rsidR="001F622E" w:rsidRPr="00A237B7">
        <w:rPr>
          <w:rFonts w:ascii="Arial Narrow" w:eastAsia="Times New Roman" w:hAnsi="Arial Narrow" w:cs="Times New Roman"/>
          <w:b/>
          <w:bCs/>
          <w:sz w:val="24"/>
          <w:szCs w:val="24"/>
          <w:lang w:val="en-GB"/>
        </w:rPr>
        <w:t> Definitions</w:t>
      </w:r>
      <w:r w:rsidRPr="00A237B7">
        <w:rPr>
          <w:rFonts w:ascii="Arial Narrow" w:eastAsia="Times New Roman" w:hAnsi="Arial Narrow" w:cs="Times New Roman"/>
          <w:b/>
          <w:bCs/>
          <w:sz w:val="24"/>
          <w:szCs w:val="24"/>
          <w:lang w:val="en-GB"/>
        </w:rPr>
        <w:t xml:space="preserve"> </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For the purposes of this Policy</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“Staff” shall mean any person employed by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including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associates whether full-time, part-time, temporary, voluntary, seconded, contracted or casual and also researchers, trainees, consultants and employees of project partners.  </w:t>
      </w:r>
    </w:p>
    <w:p w:rsidR="00EF6CD2" w:rsidRPr="00A237B7" w:rsidRDefault="00EF6CD2" w:rsidP="00EF6CD2">
      <w:pPr>
        <w:spacing w:before="100" w:beforeAutospacing="1" w:after="100" w:afterAutospacing="1" w:line="240" w:lineRule="auto"/>
        <w:ind w:left="360" w:hanging="360"/>
        <w:rPr>
          <w:rFonts w:ascii="Times New Roman" w:eastAsia="Times New Roman" w:hAnsi="Times New Roman" w:cs="Times New Roman"/>
          <w:sz w:val="24"/>
          <w:szCs w:val="24"/>
        </w:rPr>
      </w:pPr>
      <w:r w:rsidRPr="00A237B7">
        <w:rPr>
          <w:rFonts w:ascii="Arial Narrow" w:eastAsia="Times New Roman" w:hAnsi="Arial Narrow" w:cs="Times New Roman"/>
          <w:sz w:val="24"/>
          <w:szCs w:val="24"/>
          <w:lang w:val="en-GB"/>
        </w:rPr>
        <w:t>2.</w:t>
      </w:r>
      <w:r w:rsidRPr="00A237B7">
        <w:rPr>
          <w:rFonts w:ascii="Times New Roman" w:eastAsia="Times New Roman" w:hAnsi="Times New Roman" w:cs="Times New Roman"/>
          <w:sz w:val="14"/>
          <w:szCs w:val="14"/>
          <w:lang w:val="en-GB"/>
        </w:rPr>
        <w:t xml:space="preserve">       </w:t>
      </w:r>
      <w:r w:rsidRPr="00A237B7">
        <w:rPr>
          <w:rFonts w:ascii="Arial Narrow" w:eastAsia="Times New Roman" w:hAnsi="Arial Narrow" w:cs="Times New Roman"/>
          <w:sz w:val="24"/>
          <w:szCs w:val="24"/>
          <w:lang w:val="en-GB"/>
        </w:rPr>
        <w:t xml:space="preserve">“NGOs” for the purposes of this policy means any non-governmental organisation operating on a secular non-profit basis and involved in work concerning gender justice. </w:t>
      </w:r>
    </w:p>
    <w:p w:rsidR="00EF6CD2" w:rsidRPr="00A237B7" w:rsidRDefault="00EF6CD2" w:rsidP="00EF6CD2">
      <w:pPr>
        <w:spacing w:before="100" w:beforeAutospacing="1" w:after="100" w:afterAutospacing="1" w:line="240" w:lineRule="auto"/>
        <w:ind w:left="360" w:hanging="360"/>
        <w:jc w:val="both"/>
        <w:rPr>
          <w:rFonts w:ascii="Arial Narrow" w:eastAsia="Times New Roman" w:hAnsi="Arial Narrow" w:cs="Times New Roman"/>
          <w:sz w:val="24"/>
          <w:szCs w:val="24"/>
        </w:rPr>
      </w:pPr>
      <w:r w:rsidRPr="00A237B7">
        <w:rPr>
          <w:rFonts w:ascii="Arial Narrow" w:eastAsia="Times New Roman" w:hAnsi="Arial Narrow" w:cs="Times New Roman"/>
          <w:sz w:val="24"/>
          <w:szCs w:val="24"/>
        </w:rPr>
        <w:t>3.</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“Sexual harassment" includes any unwelcome sexually determined behaviour (whether direct or by implication) such as</w:t>
      </w:r>
      <w:r w:rsidR="003C66FB" w:rsidRPr="00A237B7">
        <w:rPr>
          <w:rFonts w:ascii="Arial Narrow" w:eastAsia="Times New Roman" w:hAnsi="Arial Narrow" w:cs="Times New Roman"/>
          <w:sz w:val="24"/>
          <w:szCs w:val="24"/>
        </w:rPr>
        <w:t>:</w:t>
      </w:r>
    </w:p>
    <w:tbl>
      <w:tblPr>
        <w:tblStyle w:val="TableGrid"/>
        <w:tblW w:w="0" w:type="auto"/>
        <w:tblInd w:w="360" w:type="dxa"/>
        <w:tblLook w:val="04A0"/>
      </w:tblPr>
      <w:tblGrid>
        <w:gridCol w:w="558"/>
        <w:gridCol w:w="8658"/>
      </w:tblGrid>
      <w:tr w:rsidR="003C66FB" w:rsidRPr="00A237B7" w:rsidTr="003C66FB">
        <w:tc>
          <w:tcPr>
            <w:tcW w:w="558" w:type="dxa"/>
          </w:tcPr>
          <w:p w:rsidR="003C66FB" w:rsidRPr="00A237B7" w:rsidRDefault="003C66FB" w:rsidP="003C66FB">
            <w:pPr>
              <w:pStyle w:val="ListParagraph"/>
              <w:numPr>
                <w:ilvl w:val="0"/>
                <w:numId w:val="3"/>
              </w:numPr>
              <w:spacing w:before="100" w:beforeAutospacing="1" w:after="100" w:afterAutospacing="1"/>
              <w:jc w:val="both"/>
              <w:rPr>
                <w:rFonts w:ascii="Times New Roman" w:eastAsia="Times New Roman" w:hAnsi="Times New Roman" w:cs="Times New Roman"/>
              </w:rPr>
            </w:pPr>
          </w:p>
        </w:tc>
        <w:tc>
          <w:tcPr>
            <w:tcW w:w="8658" w:type="dxa"/>
          </w:tcPr>
          <w:p w:rsidR="003C66FB" w:rsidRPr="00A237B7" w:rsidRDefault="003C66FB" w:rsidP="003C66FB">
            <w:pPr>
              <w:spacing w:before="100" w:beforeAutospacing="1" w:after="100" w:afterAutospacing="1"/>
              <w:contextualSpacing/>
              <w:jc w:val="both"/>
              <w:rPr>
                <w:rFonts w:ascii="Times New Roman" w:eastAsia="Times New Roman" w:hAnsi="Times New Roman" w:cs="Times New Roman"/>
              </w:rPr>
            </w:pPr>
            <w:r w:rsidRPr="00A237B7">
              <w:rPr>
                <w:rFonts w:ascii="Arial Narrow" w:eastAsia="Times New Roman" w:hAnsi="Arial Narrow" w:cs="Times New Roman"/>
              </w:rPr>
              <w:t>physical contact and advances physical and non -physical</w:t>
            </w:r>
          </w:p>
        </w:tc>
      </w:tr>
      <w:tr w:rsidR="003C66FB" w:rsidRPr="00A237B7" w:rsidTr="003C66FB">
        <w:tc>
          <w:tcPr>
            <w:tcW w:w="558" w:type="dxa"/>
          </w:tcPr>
          <w:p w:rsidR="003C66FB" w:rsidRPr="00A237B7" w:rsidRDefault="003C66FB" w:rsidP="003C66FB">
            <w:pPr>
              <w:pStyle w:val="ListParagraph"/>
              <w:numPr>
                <w:ilvl w:val="0"/>
                <w:numId w:val="3"/>
              </w:numPr>
              <w:spacing w:before="100" w:beforeAutospacing="1" w:after="100" w:afterAutospacing="1"/>
              <w:jc w:val="both"/>
              <w:rPr>
                <w:rFonts w:ascii="Times New Roman" w:eastAsia="Times New Roman" w:hAnsi="Times New Roman" w:cs="Times New Roman"/>
              </w:rPr>
            </w:pPr>
          </w:p>
        </w:tc>
        <w:tc>
          <w:tcPr>
            <w:tcW w:w="8658" w:type="dxa"/>
          </w:tcPr>
          <w:p w:rsidR="003C66FB" w:rsidRPr="00A237B7" w:rsidRDefault="003C66FB" w:rsidP="003C66FB">
            <w:pPr>
              <w:spacing w:before="100" w:beforeAutospacing="1" w:after="100" w:afterAutospacing="1"/>
              <w:contextualSpacing/>
              <w:jc w:val="both"/>
              <w:rPr>
                <w:rFonts w:ascii="Times New Roman" w:eastAsia="Times New Roman" w:hAnsi="Times New Roman" w:cs="Times New Roman"/>
              </w:rPr>
            </w:pPr>
            <w:r w:rsidRPr="00A237B7">
              <w:rPr>
                <w:rFonts w:ascii="Times New Roman" w:eastAsia="Times New Roman" w:hAnsi="Times New Roman" w:cs="Times New Roman"/>
              </w:rPr>
              <w:t xml:space="preserve"> </w:t>
            </w:r>
            <w:r w:rsidRPr="00A237B7">
              <w:rPr>
                <w:rFonts w:ascii="Arial Narrow" w:eastAsia="Times New Roman" w:hAnsi="Arial Narrow" w:cs="Times New Roman"/>
              </w:rPr>
              <w:t>a demand or request for sexual favours;</w:t>
            </w:r>
          </w:p>
        </w:tc>
      </w:tr>
      <w:tr w:rsidR="003C66FB" w:rsidRPr="00A237B7" w:rsidTr="003C66FB">
        <w:tc>
          <w:tcPr>
            <w:tcW w:w="558" w:type="dxa"/>
          </w:tcPr>
          <w:p w:rsidR="003C66FB" w:rsidRPr="00A237B7" w:rsidRDefault="003C66FB" w:rsidP="003C66FB">
            <w:pPr>
              <w:pStyle w:val="ListParagraph"/>
              <w:numPr>
                <w:ilvl w:val="0"/>
                <w:numId w:val="3"/>
              </w:numPr>
              <w:spacing w:before="100" w:beforeAutospacing="1" w:after="100" w:afterAutospacing="1"/>
              <w:jc w:val="both"/>
              <w:rPr>
                <w:rFonts w:ascii="Times New Roman" w:eastAsia="Times New Roman" w:hAnsi="Times New Roman" w:cs="Times New Roman"/>
              </w:rPr>
            </w:pPr>
          </w:p>
        </w:tc>
        <w:tc>
          <w:tcPr>
            <w:tcW w:w="8658" w:type="dxa"/>
          </w:tcPr>
          <w:p w:rsidR="003C66FB" w:rsidRPr="00A237B7" w:rsidRDefault="003C66FB" w:rsidP="003C66FB">
            <w:pPr>
              <w:spacing w:before="100" w:beforeAutospacing="1" w:after="100" w:afterAutospacing="1"/>
              <w:contextualSpacing/>
              <w:jc w:val="both"/>
              <w:rPr>
                <w:rFonts w:ascii="Times New Roman" w:eastAsia="Times New Roman" w:hAnsi="Times New Roman" w:cs="Times New Roman"/>
              </w:rPr>
            </w:pPr>
            <w:r w:rsidRPr="00A237B7">
              <w:rPr>
                <w:rFonts w:ascii="Arial Narrow" w:eastAsia="Times New Roman" w:hAnsi="Arial Narrow" w:cs="Times New Roman"/>
              </w:rPr>
              <w:t>sexually coloured remarks</w:t>
            </w:r>
          </w:p>
        </w:tc>
      </w:tr>
      <w:tr w:rsidR="003C66FB" w:rsidRPr="00A237B7" w:rsidTr="003C66FB">
        <w:trPr>
          <w:trHeight w:val="251"/>
        </w:trPr>
        <w:tc>
          <w:tcPr>
            <w:tcW w:w="558" w:type="dxa"/>
          </w:tcPr>
          <w:p w:rsidR="003C66FB" w:rsidRPr="00A237B7" w:rsidRDefault="003C66FB" w:rsidP="003C66FB">
            <w:pPr>
              <w:pStyle w:val="ListParagraph"/>
              <w:numPr>
                <w:ilvl w:val="0"/>
                <w:numId w:val="3"/>
              </w:numPr>
              <w:spacing w:before="100" w:beforeAutospacing="1" w:after="100" w:afterAutospacing="1"/>
              <w:jc w:val="both"/>
              <w:rPr>
                <w:rFonts w:ascii="Times New Roman" w:eastAsia="Times New Roman" w:hAnsi="Times New Roman" w:cs="Times New Roman"/>
              </w:rPr>
            </w:pPr>
          </w:p>
        </w:tc>
        <w:tc>
          <w:tcPr>
            <w:tcW w:w="8658" w:type="dxa"/>
          </w:tcPr>
          <w:p w:rsidR="003C66FB" w:rsidRPr="00A237B7" w:rsidRDefault="003C66FB" w:rsidP="003C66FB">
            <w:pPr>
              <w:spacing w:before="100" w:beforeAutospacing="1" w:after="100" w:afterAutospacing="1"/>
              <w:contextualSpacing/>
              <w:jc w:val="both"/>
              <w:rPr>
                <w:rFonts w:ascii="Times New Roman" w:eastAsia="Times New Roman" w:hAnsi="Times New Roman" w:cs="Times New Roman"/>
              </w:rPr>
            </w:pPr>
            <w:r w:rsidRPr="00A237B7">
              <w:rPr>
                <w:rFonts w:ascii="Arial Narrow" w:eastAsia="Times New Roman" w:hAnsi="Arial Narrow" w:cs="Times New Roman"/>
              </w:rPr>
              <w:t xml:space="preserve">showing pornography </w:t>
            </w:r>
          </w:p>
        </w:tc>
      </w:tr>
      <w:tr w:rsidR="003C66FB" w:rsidRPr="00A237B7" w:rsidTr="003C66FB">
        <w:trPr>
          <w:trHeight w:val="350"/>
        </w:trPr>
        <w:tc>
          <w:tcPr>
            <w:tcW w:w="558" w:type="dxa"/>
          </w:tcPr>
          <w:p w:rsidR="003C66FB" w:rsidRPr="00A237B7" w:rsidRDefault="003C66FB" w:rsidP="003C66FB">
            <w:pPr>
              <w:pStyle w:val="ListParagraph"/>
              <w:numPr>
                <w:ilvl w:val="0"/>
                <w:numId w:val="3"/>
              </w:numPr>
              <w:spacing w:before="100" w:beforeAutospacing="1" w:after="100" w:afterAutospacing="1"/>
              <w:jc w:val="both"/>
              <w:rPr>
                <w:rFonts w:ascii="Times New Roman" w:eastAsia="Times New Roman" w:hAnsi="Times New Roman" w:cs="Times New Roman"/>
              </w:rPr>
            </w:pPr>
          </w:p>
        </w:tc>
        <w:tc>
          <w:tcPr>
            <w:tcW w:w="8658" w:type="dxa"/>
          </w:tcPr>
          <w:p w:rsidR="003C66FB" w:rsidRPr="00A237B7" w:rsidRDefault="003C66FB" w:rsidP="003C66FB">
            <w:pPr>
              <w:spacing w:before="100" w:beforeAutospacing="1" w:after="100" w:afterAutospacing="1"/>
              <w:contextualSpacing/>
              <w:jc w:val="both"/>
              <w:rPr>
                <w:rFonts w:ascii="Times New Roman" w:eastAsia="Times New Roman" w:hAnsi="Times New Roman" w:cs="Times New Roman"/>
              </w:rPr>
            </w:pPr>
            <w:r w:rsidRPr="00A237B7">
              <w:rPr>
                <w:rFonts w:ascii="Arial Narrow" w:eastAsia="Times New Roman" w:hAnsi="Arial Narrow" w:cs="Times New Roman"/>
              </w:rPr>
              <w:t>creating a hostile work environment</w:t>
            </w:r>
          </w:p>
        </w:tc>
      </w:tr>
      <w:tr w:rsidR="003C66FB" w:rsidRPr="00A237B7" w:rsidTr="003C66FB">
        <w:tc>
          <w:tcPr>
            <w:tcW w:w="558" w:type="dxa"/>
          </w:tcPr>
          <w:p w:rsidR="003C66FB" w:rsidRPr="00A237B7" w:rsidRDefault="003C66FB" w:rsidP="003C66FB">
            <w:pPr>
              <w:pStyle w:val="ListParagraph"/>
              <w:numPr>
                <w:ilvl w:val="0"/>
                <w:numId w:val="3"/>
              </w:numPr>
              <w:spacing w:before="100" w:beforeAutospacing="1" w:after="100" w:afterAutospacing="1"/>
              <w:jc w:val="both"/>
              <w:rPr>
                <w:rFonts w:ascii="Times New Roman" w:eastAsia="Times New Roman" w:hAnsi="Times New Roman" w:cs="Times New Roman"/>
              </w:rPr>
            </w:pPr>
          </w:p>
        </w:tc>
        <w:tc>
          <w:tcPr>
            <w:tcW w:w="8658" w:type="dxa"/>
          </w:tcPr>
          <w:p w:rsidR="003C66FB" w:rsidRPr="00A237B7" w:rsidRDefault="003C66FB" w:rsidP="003C66FB">
            <w:pPr>
              <w:spacing w:before="100" w:beforeAutospacing="1" w:after="100" w:afterAutospacing="1"/>
              <w:contextualSpacing/>
              <w:jc w:val="both"/>
              <w:rPr>
                <w:rFonts w:ascii="Arial Narrow" w:eastAsia="Times New Roman" w:hAnsi="Arial Narrow" w:cs="Times New Roman"/>
                <w:b/>
                <w:bCs/>
                <w:i/>
                <w:iCs/>
              </w:rPr>
            </w:pPr>
            <w:r w:rsidRPr="00A237B7">
              <w:rPr>
                <w:rFonts w:ascii="Arial Narrow" w:eastAsia="Times New Roman" w:hAnsi="Arial Narrow" w:cs="Times New Roman"/>
                <w:i/>
                <w:iCs/>
              </w:rPr>
              <w:t>a</w:t>
            </w:r>
            <w:r w:rsidRPr="00A237B7">
              <w:rPr>
                <w:rFonts w:ascii="Arial Narrow" w:eastAsia="Times New Roman" w:hAnsi="Arial Narrow" w:cs="Times New Roman"/>
              </w:rPr>
              <w:t>ny other unwelcome “sexually determined behaviour” be it physical, verbal or non-verbal conduct of a sexual nature</w:t>
            </w:r>
          </w:p>
        </w:tc>
      </w:tr>
      <w:tr w:rsidR="003C66FB" w:rsidRPr="00A237B7" w:rsidTr="003C66FB">
        <w:tc>
          <w:tcPr>
            <w:tcW w:w="558" w:type="dxa"/>
          </w:tcPr>
          <w:p w:rsidR="003C66FB" w:rsidRPr="00A237B7" w:rsidRDefault="003C66FB" w:rsidP="003C66FB">
            <w:pPr>
              <w:pStyle w:val="ListParagraph"/>
              <w:numPr>
                <w:ilvl w:val="0"/>
                <w:numId w:val="3"/>
              </w:numPr>
              <w:spacing w:before="100" w:beforeAutospacing="1" w:after="100" w:afterAutospacing="1"/>
              <w:jc w:val="both"/>
              <w:rPr>
                <w:rFonts w:ascii="Times New Roman" w:eastAsia="Times New Roman" w:hAnsi="Times New Roman" w:cs="Times New Roman"/>
              </w:rPr>
            </w:pPr>
          </w:p>
        </w:tc>
        <w:tc>
          <w:tcPr>
            <w:tcW w:w="8658" w:type="dxa"/>
          </w:tcPr>
          <w:p w:rsidR="003C66FB" w:rsidRPr="00A237B7" w:rsidRDefault="003C66FB" w:rsidP="003C66FB">
            <w:pPr>
              <w:spacing w:before="100" w:beforeAutospacing="1" w:after="100" w:afterAutospacing="1"/>
              <w:contextualSpacing/>
              <w:jc w:val="both"/>
              <w:rPr>
                <w:rFonts w:ascii="Arial Narrow" w:eastAsia="Times New Roman" w:hAnsi="Arial Narrow" w:cs="Times New Roman"/>
                <w:i/>
                <w:iCs/>
              </w:rPr>
            </w:pPr>
            <w:r w:rsidRPr="00A237B7">
              <w:rPr>
                <w:rFonts w:ascii="Times New Roman" w:eastAsia="Times New Roman" w:hAnsi="Times New Roman" w:cs="Times New Roman"/>
              </w:rPr>
              <w:t xml:space="preserve"> </w:t>
            </w:r>
            <w:r w:rsidRPr="00A237B7">
              <w:rPr>
                <w:rFonts w:ascii="Arial Narrow" w:eastAsia="Times New Roman" w:hAnsi="Arial Narrow" w:cs="Times New Roman"/>
              </w:rPr>
              <w:t>creating a “hostile work environment”</w:t>
            </w:r>
          </w:p>
        </w:tc>
      </w:tr>
    </w:tbl>
    <w:p w:rsidR="00EF6CD2" w:rsidRPr="00A237B7" w:rsidRDefault="00EF6CD2" w:rsidP="00EF6CD2">
      <w:pPr>
        <w:spacing w:before="100" w:beforeAutospacing="1" w:after="100" w:afterAutospacing="1" w:line="240" w:lineRule="auto"/>
        <w:jc w:val="both"/>
        <w:rPr>
          <w:rFonts w:ascii="Arial Narrow" w:eastAsia="Times New Roman" w:hAnsi="Arial Narrow" w:cs="Times New Roman"/>
          <w:sz w:val="24"/>
          <w:szCs w:val="24"/>
        </w:rPr>
      </w:pPr>
      <w:r w:rsidRPr="00A237B7">
        <w:rPr>
          <w:rFonts w:ascii="Arial Narrow" w:eastAsia="Times New Roman" w:hAnsi="Arial Narrow" w:cs="Times New Roman"/>
          <w:b/>
          <w:bCs/>
          <w:i/>
          <w:iCs/>
          <w:sz w:val="24"/>
          <w:szCs w:val="24"/>
        </w:rPr>
        <w:t>Explanation 1</w:t>
      </w:r>
      <w:r w:rsidRPr="00A237B7">
        <w:rPr>
          <w:rFonts w:ascii="Arial Narrow" w:eastAsia="Times New Roman" w:hAnsi="Arial Narrow" w:cs="Times New Roman"/>
          <w:b/>
          <w:bCs/>
          <w:sz w:val="24"/>
          <w:szCs w:val="24"/>
        </w:rPr>
        <w:t>:</w:t>
      </w:r>
      <w:r w:rsidRPr="00A237B7">
        <w:rPr>
          <w:rFonts w:ascii="Arial Narrow" w:eastAsia="Times New Roman" w:hAnsi="Arial Narrow" w:cs="Times New Roman"/>
          <w:sz w:val="24"/>
          <w:szCs w:val="24"/>
        </w:rPr>
        <w:t xml:space="preserve"> Unwelcome “sexually determined behaviour” shall include but not be limited to the following instances:</w:t>
      </w:r>
    </w:p>
    <w:tbl>
      <w:tblPr>
        <w:tblStyle w:val="TableGrid"/>
        <w:tblW w:w="0" w:type="auto"/>
        <w:tblLook w:val="04A0"/>
      </w:tblPr>
      <w:tblGrid>
        <w:gridCol w:w="738"/>
        <w:gridCol w:w="8838"/>
      </w:tblGrid>
      <w:tr w:rsidR="003C66FB" w:rsidRPr="00A237B7" w:rsidTr="003C66FB">
        <w:tc>
          <w:tcPr>
            <w:tcW w:w="738" w:type="dxa"/>
          </w:tcPr>
          <w:p w:rsidR="003C66FB" w:rsidRPr="00A237B7" w:rsidRDefault="003C66FB" w:rsidP="003C66FB">
            <w:pPr>
              <w:pStyle w:val="ListParagraph"/>
              <w:numPr>
                <w:ilvl w:val="0"/>
                <w:numId w:val="4"/>
              </w:numPr>
              <w:spacing w:before="100" w:beforeAutospacing="1" w:after="100" w:afterAutospacing="1"/>
              <w:jc w:val="both"/>
              <w:rPr>
                <w:rFonts w:ascii="Times New Roman" w:eastAsia="Times New Roman" w:hAnsi="Times New Roman" w:cs="Times New Roman"/>
                <w:sz w:val="24"/>
                <w:szCs w:val="24"/>
              </w:rPr>
            </w:pPr>
          </w:p>
        </w:tc>
        <w:tc>
          <w:tcPr>
            <w:tcW w:w="883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where submission to or rejection of sexual advances, requests or conduct is made either explicitly or implicitly a term or condition of employment or as a basis for employment decisions; or,</w:t>
            </w:r>
          </w:p>
        </w:tc>
      </w:tr>
      <w:tr w:rsidR="003C66FB" w:rsidRPr="00A237B7" w:rsidTr="003C66FB">
        <w:tc>
          <w:tcPr>
            <w:tcW w:w="738" w:type="dxa"/>
          </w:tcPr>
          <w:p w:rsidR="003C66FB" w:rsidRPr="00A237B7" w:rsidRDefault="003C66FB" w:rsidP="003C66FB">
            <w:pPr>
              <w:pStyle w:val="ListParagraph"/>
              <w:numPr>
                <w:ilvl w:val="0"/>
                <w:numId w:val="4"/>
              </w:numPr>
              <w:spacing w:before="100" w:beforeAutospacing="1" w:after="100" w:afterAutospacing="1"/>
              <w:jc w:val="both"/>
              <w:rPr>
                <w:rFonts w:ascii="Times New Roman" w:eastAsia="Times New Roman" w:hAnsi="Times New Roman" w:cs="Times New Roman"/>
                <w:sz w:val="24"/>
                <w:szCs w:val="24"/>
              </w:rPr>
            </w:pPr>
          </w:p>
        </w:tc>
        <w:tc>
          <w:tcPr>
            <w:tcW w:w="883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such advances, requests or conduct (whether direct or implied) have the purpose or effect of interfering with an individual's work performance by creating an intimidating, hostile, humiliating or </w:t>
            </w:r>
            <w:r w:rsidRPr="00A237B7">
              <w:rPr>
                <w:rFonts w:ascii="Arial Narrow" w:eastAsia="Times New Roman" w:hAnsi="Arial Narrow" w:cs="Times New Roman"/>
                <w:sz w:val="24"/>
                <w:szCs w:val="24"/>
              </w:rPr>
              <w:lastRenderedPageBreak/>
              <w:t>sexually offensive work environment.</w:t>
            </w:r>
          </w:p>
        </w:tc>
      </w:tr>
    </w:tbl>
    <w:p w:rsidR="00EF6CD2" w:rsidRPr="00A237B7" w:rsidRDefault="00EF6CD2" w:rsidP="00EF6CD2">
      <w:pPr>
        <w:spacing w:before="100" w:beforeAutospacing="1" w:after="100" w:afterAutospacing="1" w:line="240" w:lineRule="auto"/>
        <w:jc w:val="both"/>
        <w:rPr>
          <w:rFonts w:ascii="Arial Narrow" w:eastAsia="Times New Roman" w:hAnsi="Arial Narrow" w:cs="Times New Roman"/>
          <w:sz w:val="24"/>
          <w:szCs w:val="24"/>
        </w:rPr>
      </w:pPr>
      <w:r w:rsidRPr="00A237B7">
        <w:rPr>
          <w:rFonts w:ascii="Arial Narrow" w:eastAsia="Times New Roman" w:hAnsi="Arial Narrow" w:cs="Times New Roman"/>
          <w:b/>
          <w:bCs/>
          <w:i/>
          <w:iCs/>
          <w:sz w:val="24"/>
          <w:szCs w:val="24"/>
        </w:rPr>
        <w:lastRenderedPageBreak/>
        <w:t>Explanation 2</w:t>
      </w:r>
      <w:r w:rsidRPr="00A237B7">
        <w:rPr>
          <w:rFonts w:ascii="Arial Narrow" w:eastAsia="Times New Roman" w:hAnsi="Arial Narrow" w:cs="Times New Roman"/>
          <w:i/>
          <w:iCs/>
          <w:sz w:val="24"/>
          <w:szCs w:val="24"/>
        </w:rPr>
        <w:t xml:space="preserve">:  </w:t>
      </w:r>
      <w:r w:rsidRPr="00A237B7">
        <w:rPr>
          <w:rFonts w:ascii="Arial Narrow" w:eastAsia="Times New Roman" w:hAnsi="Arial Narrow" w:cs="Times New Roman"/>
          <w:sz w:val="24"/>
          <w:szCs w:val="24"/>
        </w:rPr>
        <w:t>Creating a “hostile work environment” means</w:t>
      </w:r>
      <w:r w:rsidR="003C66FB" w:rsidRPr="00A237B7">
        <w:rPr>
          <w:rFonts w:ascii="Arial Narrow" w:eastAsia="Times New Roman" w:hAnsi="Arial Narrow" w:cs="Times New Roman"/>
          <w:sz w:val="24"/>
          <w:szCs w:val="24"/>
        </w:rPr>
        <w:t>:</w:t>
      </w:r>
    </w:p>
    <w:tbl>
      <w:tblPr>
        <w:tblStyle w:val="TableGrid"/>
        <w:tblW w:w="0" w:type="auto"/>
        <w:tblLook w:val="04A0"/>
      </w:tblPr>
      <w:tblGrid>
        <w:gridCol w:w="648"/>
        <w:gridCol w:w="8928"/>
      </w:tblGrid>
      <w:tr w:rsidR="003C66FB" w:rsidRPr="00A237B7" w:rsidTr="003C66FB">
        <w:tc>
          <w:tcPr>
            <w:tcW w:w="64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Times New Roman" w:eastAsia="Times New Roman" w:hAnsi="Times New Roman" w:cs="Times New Roman"/>
                <w:sz w:val="24"/>
                <w:szCs w:val="24"/>
              </w:rPr>
              <w:t>a</w:t>
            </w:r>
          </w:p>
        </w:tc>
        <w:tc>
          <w:tcPr>
            <w:tcW w:w="8928" w:type="dxa"/>
          </w:tcPr>
          <w:p w:rsidR="003C66FB" w:rsidRPr="00A237B7" w:rsidRDefault="003C66FB" w:rsidP="003C66FB">
            <w:pPr>
              <w:spacing w:before="100" w:beforeAutospacing="1" w:after="100" w:afterAutospacing="1"/>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Creating a workplace where Sexual Harassment may go unheeded, where despite complaints no action is taken, where there is nexus between accused/aggressor &amp; higher management, and where complainant is placed under fear, disadvantage or threat of victimization.</w:t>
            </w:r>
          </w:p>
        </w:tc>
      </w:tr>
      <w:tr w:rsidR="003C66FB" w:rsidRPr="00A237B7" w:rsidTr="003C66FB">
        <w:tc>
          <w:tcPr>
            <w:tcW w:w="64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Times New Roman" w:eastAsia="Times New Roman" w:hAnsi="Times New Roman" w:cs="Times New Roman"/>
                <w:sz w:val="24"/>
                <w:szCs w:val="24"/>
              </w:rPr>
              <w:t>b</w:t>
            </w:r>
          </w:p>
        </w:tc>
        <w:tc>
          <w:tcPr>
            <w:tcW w:w="892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It will also mean Retaliation which includes:</w:t>
            </w:r>
          </w:p>
        </w:tc>
      </w:tr>
      <w:tr w:rsidR="003C66FB" w:rsidRPr="00A237B7" w:rsidTr="003C66FB">
        <w:tc>
          <w:tcPr>
            <w:tcW w:w="64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p>
        </w:tc>
        <w:tc>
          <w:tcPr>
            <w:tcW w:w="8928" w:type="dxa"/>
          </w:tcPr>
          <w:p w:rsidR="003C66FB" w:rsidRPr="00A237B7" w:rsidRDefault="003C66FB" w:rsidP="003C66FB">
            <w:pPr>
              <w:pStyle w:val="ListParagraph"/>
              <w:numPr>
                <w:ilvl w:val="0"/>
                <w:numId w:val="5"/>
              </w:numPr>
              <w:spacing w:before="100" w:beforeAutospacing="1" w:after="100" w:afterAutospacing="1"/>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marginalizing someone in the workplace with regard to his / her roles and responsibilities</w:t>
            </w:r>
          </w:p>
          <w:p w:rsidR="003C66FB" w:rsidRPr="00A237B7" w:rsidRDefault="003C66FB" w:rsidP="003C66FB">
            <w:pPr>
              <w:pStyle w:val="ListParagraph"/>
              <w:numPr>
                <w:ilvl w:val="0"/>
                <w:numId w:val="5"/>
              </w:numPr>
              <w:spacing w:before="100" w:beforeAutospacing="1" w:after="100" w:afterAutospacing="1"/>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socially ostracizing </w:t>
            </w:r>
          </w:p>
          <w:p w:rsidR="003C66FB" w:rsidRPr="00A237B7" w:rsidRDefault="003C66FB" w:rsidP="003C66FB">
            <w:pPr>
              <w:pStyle w:val="ListParagraph"/>
              <w:numPr>
                <w:ilvl w:val="0"/>
                <w:numId w:val="5"/>
              </w:numPr>
              <w:spacing w:before="100" w:beforeAutospacing="1" w:after="100" w:afterAutospacing="1"/>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intimidating someone physically, psychologically, emotionally or someone close to or related to the victim</w:t>
            </w:r>
          </w:p>
          <w:p w:rsidR="003C66FB" w:rsidRPr="00A237B7" w:rsidRDefault="003C66FB" w:rsidP="003C66FB">
            <w:pPr>
              <w:pStyle w:val="ListParagraph"/>
              <w:numPr>
                <w:ilvl w:val="0"/>
                <w:numId w:val="5"/>
              </w:numPr>
              <w:spacing w:before="100" w:beforeAutospacing="1" w:after="100" w:afterAutospacing="1"/>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spreading canard </w:t>
            </w:r>
          </w:p>
        </w:tc>
      </w:tr>
      <w:tr w:rsidR="003C66FB" w:rsidRPr="00A237B7" w:rsidTr="003C66FB">
        <w:tc>
          <w:tcPr>
            <w:tcW w:w="64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Times New Roman" w:eastAsia="Times New Roman" w:hAnsi="Times New Roman" w:cs="Times New Roman"/>
                <w:sz w:val="24"/>
                <w:szCs w:val="24"/>
              </w:rPr>
              <w:t>c</w:t>
            </w:r>
          </w:p>
        </w:tc>
        <w:tc>
          <w:tcPr>
            <w:tcW w:w="892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And any other behavior that may commonly be construed as retaliatory </w:t>
            </w:r>
          </w:p>
        </w:tc>
      </w:tr>
    </w:tbl>
    <w:p w:rsidR="00EF6CD2" w:rsidRPr="00A237B7" w:rsidRDefault="00EF6CD2" w:rsidP="00EF6CD2">
      <w:pPr>
        <w:spacing w:before="100" w:beforeAutospacing="1" w:after="100" w:afterAutospacing="1" w:line="240" w:lineRule="auto"/>
        <w:rPr>
          <w:rFonts w:ascii="Times New Roman" w:eastAsia="Times New Roman" w:hAnsi="Times New Roman" w:cs="Times New Roman"/>
          <w:sz w:val="24"/>
          <w:szCs w:val="24"/>
        </w:rPr>
      </w:pPr>
      <w:r w:rsidRPr="009E2C56">
        <w:rPr>
          <w:rFonts w:ascii="Arial Narrow" w:eastAsia="Times New Roman" w:hAnsi="Arial Narrow" w:cs="Times New Roman"/>
          <w:b/>
          <w:sz w:val="24"/>
          <w:szCs w:val="24"/>
          <w:u w:val="single"/>
        </w:rPr>
        <w:t>  </w:t>
      </w:r>
      <w:r w:rsidRPr="009E2C56">
        <w:rPr>
          <w:rFonts w:ascii="Arial Narrow" w:eastAsia="Times New Roman" w:hAnsi="Arial Narrow" w:cs="Times New Roman"/>
          <w:b/>
          <w:i/>
          <w:iCs/>
          <w:sz w:val="24"/>
          <w:szCs w:val="24"/>
          <w:u w:val="single"/>
        </w:rPr>
        <w:t>Explanation 3</w:t>
      </w:r>
      <w:r w:rsidRPr="009E2C56">
        <w:rPr>
          <w:rFonts w:ascii="Arial Narrow" w:eastAsia="Times New Roman" w:hAnsi="Arial Narrow" w:cs="Times New Roman"/>
          <w:b/>
          <w:i/>
          <w:iCs/>
          <w:sz w:val="24"/>
          <w:szCs w:val="24"/>
        </w:rPr>
        <w:t>:</w:t>
      </w:r>
      <w:r w:rsidRPr="00A237B7">
        <w:rPr>
          <w:rFonts w:ascii="Arial Narrow" w:eastAsia="Times New Roman" w:hAnsi="Arial Narrow" w:cs="Times New Roman"/>
          <w:i/>
          <w:iCs/>
          <w:sz w:val="24"/>
          <w:szCs w:val="24"/>
        </w:rPr>
        <w:t xml:space="preserve"> </w:t>
      </w:r>
      <w:r w:rsidR="00E935CC" w:rsidRPr="00A237B7">
        <w:rPr>
          <w:rFonts w:ascii="Arial Narrow" w:eastAsia="Times New Roman" w:hAnsi="Arial Narrow" w:cs="Times New Roman"/>
          <w:sz w:val="24"/>
          <w:szCs w:val="24"/>
        </w:rPr>
        <w:t>“Sexual</w:t>
      </w:r>
      <w:r w:rsidRPr="00A237B7">
        <w:rPr>
          <w:rFonts w:ascii="Arial Narrow" w:eastAsia="Times New Roman" w:hAnsi="Arial Narrow" w:cs="Times New Roman"/>
          <w:sz w:val="24"/>
          <w:szCs w:val="24"/>
        </w:rPr>
        <w:t xml:space="preserve"> Harassment </w:t>
      </w:r>
      <w:r w:rsidR="00E935CC" w:rsidRPr="00A237B7">
        <w:rPr>
          <w:rFonts w:ascii="Arial Narrow" w:eastAsia="Times New Roman" w:hAnsi="Arial Narrow" w:cs="Times New Roman"/>
          <w:sz w:val="24"/>
          <w:szCs w:val="24"/>
        </w:rPr>
        <w:t>“in</w:t>
      </w:r>
      <w:r w:rsidRPr="00A237B7">
        <w:rPr>
          <w:rFonts w:ascii="Arial Narrow" w:eastAsia="Times New Roman" w:hAnsi="Arial Narrow" w:cs="Times New Roman"/>
          <w:sz w:val="24"/>
          <w:szCs w:val="24"/>
        </w:rPr>
        <w:t xml:space="preserve"> </w:t>
      </w:r>
      <w:r w:rsidR="00225652" w:rsidRPr="00A237B7">
        <w:rPr>
          <w:rFonts w:ascii="Arial Narrow" w:eastAsia="Times New Roman" w:hAnsi="Arial Narrow" w:cs="Times New Roman"/>
          <w:sz w:val="24"/>
          <w:szCs w:val="24"/>
        </w:rPr>
        <w:t xml:space="preserve">People’s Participation </w:t>
      </w:r>
      <w:r w:rsidRPr="00A237B7">
        <w:rPr>
          <w:rFonts w:ascii="Arial Narrow" w:eastAsia="Times New Roman" w:hAnsi="Arial Narrow" w:cs="Times New Roman"/>
          <w:sz w:val="24"/>
          <w:szCs w:val="24"/>
        </w:rPr>
        <w:t xml:space="preserve">and its associates shall also </w:t>
      </w:r>
      <w:r w:rsidR="00E935CC" w:rsidRPr="00A237B7">
        <w:rPr>
          <w:rFonts w:ascii="Arial Narrow" w:eastAsia="Times New Roman" w:hAnsi="Arial Narrow" w:cs="Times New Roman"/>
          <w:sz w:val="24"/>
          <w:szCs w:val="24"/>
        </w:rPr>
        <w:t>mean:</w:t>
      </w:r>
      <w:r w:rsidRPr="00A237B7">
        <w:rPr>
          <w:rFonts w:ascii="Arial Narrow" w:eastAsia="Times New Roman" w:hAnsi="Arial Narrow" w:cs="Times New Roman"/>
          <w:sz w:val="24"/>
          <w:szCs w:val="24"/>
        </w:rPr>
        <w:t>-</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(a)</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Direct or implied requests by any staff for sexual favours in exchange for actual or promised job benefits such as favorable reviews, salary increases, promotions, increased benefits, or continued employment constitutes sexual harassment. </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(b)</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Other sexually oriented conduct, whether it is intended or not, that is unwelcome and has the effect of creating a work place environment that is hostile, offensive, intimidating, or humiliating to staff may also constitute sexual harassment. </w:t>
      </w:r>
    </w:p>
    <w:p w:rsidR="00EF6CD2" w:rsidRPr="00A237B7" w:rsidRDefault="00EF6CD2" w:rsidP="009E2C56">
      <w:pPr>
        <w:spacing w:before="100" w:beforeAutospacing="1" w:after="100" w:afterAutospacing="1" w:line="240" w:lineRule="auto"/>
        <w:ind w:left="1440" w:hanging="1440"/>
        <w:jc w:val="both"/>
        <w:rPr>
          <w:rFonts w:ascii="Arial Narrow" w:eastAsia="Times New Roman" w:hAnsi="Arial Narrow" w:cs="Times New Roman"/>
          <w:sz w:val="24"/>
          <w:szCs w:val="24"/>
        </w:rPr>
      </w:pPr>
      <w:r w:rsidRPr="009E2C56">
        <w:rPr>
          <w:rFonts w:ascii="Arial Narrow" w:eastAsia="Times New Roman" w:hAnsi="Arial Narrow" w:cs="Times New Roman"/>
          <w:b/>
          <w:i/>
          <w:iCs/>
          <w:sz w:val="24"/>
          <w:szCs w:val="24"/>
          <w:u w:val="single"/>
        </w:rPr>
        <w:t>Explanation 4:</w:t>
      </w:r>
      <w:r w:rsidR="009E2C56">
        <w:rPr>
          <w:rFonts w:ascii="Arial Narrow" w:eastAsia="Times New Roman" w:hAnsi="Arial Narrow" w:cs="Times New Roman"/>
          <w:b/>
          <w:i/>
          <w:iCs/>
          <w:sz w:val="24"/>
          <w:szCs w:val="24"/>
          <w:u w:val="single"/>
        </w:rPr>
        <w:t xml:space="preserve"> </w:t>
      </w:r>
      <w:r w:rsidRPr="00A237B7">
        <w:rPr>
          <w:rFonts w:ascii="Arial Narrow" w:eastAsia="Times New Roman" w:hAnsi="Arial Narrow" w:cs="Times New Roman"/>
          <w:sz w:val="24"/>
          <w:szCs w:val="24"/>
        </w:rPr>
        <w:t>In addition the following are some examples of conduct which if u</w:t>
      </w:r>
      <w:r w:rsidR="00CF0E74">
        <w:rPr>
          <w:rFonts w:ascii="Arial Narrow" w:eastAsia="Times New Roman" w:hAnsi="Arial Narrow" w:cs="Times New Roman"/>
          <w:sz w:val="24"/>
          <w:szCs w:val="24"/>
        </w:rPr>
        <w:t xml:space="preserve">nwelcome, may constitute sexual harassment </w:t>
      </w:r>
      <w:r w:rsidRPr="00A237B7">
        <w:rPr>
          <w:rFonts w:ascii="Arial Narrow" w:eastAsia="Times New Roman" w:hAnsi="Arial Narrow" w:cs="Times New Roman"/>
          <w:sz w:val="24"/>
          <w:szCs w:val="24"/>
        </w:rPr>
        <w:t>depending upon the totality of the circumstances including the severity of the conduct and its pervasiveness:</w:t>
      </w:r>
    </w:p>
    <w:tbl>
      <w:tblPr>
        <w:tblStyle w:val="TableGrid"/>
        <w:tblW w:w="0" w:type="auto"/>
        <w:tblInd w:w="108" w:type="dxa"/>
        <w:tblLook w:val="04A0"/>
      </w:tblPr>
      <w:tblGrid>
        <w:gridCol w:w="900"/>
        <w:gridCol w:w="8568"/>
      </w:tblGrid>
      <w:tr w:rsidR="003C66FB" w:rsidRPr="00A237B7" w:rsidTr="003C66FB">
        <w:tc>
          <w:tcPr>
            <w:tcW w:w="900" w:type="dxa"/>
          </w:tcPr>
          <w:p w:rsidR="003C66FB" w:rsidRPr="00A237B7" w:rsidRDefault="003C66FB" w:rsidP="003C66FB">
            <w:pPr>
              <w:pStyle w:val="ListParagraph"/>
              <w:numPr>
                <w:ilvl w:val="0"/>
                <w:numId w:val="6"/>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Unwelcome sexual advances -- whether they involve physical touching or not;</w:t>
            </w:r>
          </w:p>
        </w:tc>
      </w:tr>
      <w:tr w:rsidR="003C66FB" w:rsidRPr="00A237B7" w:rsidTr="003C66FB">
        <w:tc>
          <w:tcPr>
            <w:tcW w:w="900" w:type="dxa"/>
          </w:tcPr>
          <w:p w:rsidR="003C66FB" w:rsidRPr="00A237B7" w:rsidRDefault="003C66FB" w:rsidP="003C66FB">
            <w:pPr>
              <w:pStyle w:val="ListParagraph"/>
              <w:numPr>
                <w:ilvl w:val="0"/>
                <w:numId w:val="6"/>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Sexual epithets, jokes, written or oral references to sexual conduct, gossip regarding one's sex life; comment on an individual's body, comment about an individual's sexual activity, deficiencies, or prowess;</w:t>
            </w:r>
          </w:p>
        </w:tc>
      </w:tr>
      <w:tr w:rsidR="003C66FB" w:rsidRPr="00A237B7" w:rsidTr="003C66FB">
        <w:tc>
          <w:tcPr>
            <w:tcW w:w="900" w:type="dxa"/>
          </w:tcPr>
          <w:p w:rsidR="003C66FB" w:rsidRPr="00A237B7" w:rsidRDefault="003C66FB" w:rsidP="003C66FB">
            <w:pPr>
              <w:pStyle w:val="ListParagraph"/>
              <w:numPr>
                <w:ilvl w:val="0"/>
                <w:numId w:val="6"/>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Displaying sexually suggestive objects, pictures, cartoons, displaying body parts;</w:t>
            </w:r>
          </w:p>
        </w:tc>
      </w:tr>
      <w:tr w:rsidR="003C66FB" w:rsidRPr="00A237B7" w:rsidTr="003C66FB">
        <w:tc>
          <w:tcPr>
            <w:tcW w:w="900" w:type="dxa"/>
          </w:tcPr>
          <w:p w:rsidR="003C66FB" w:rsidRPr="00A237B7" w:rsidRDefault="003C66FB" w:rsidP="003C66FB">
            <w:pPr>
              <w:pStyle w:val="ListParagraph"/>
              <w:numPr>
                <w:ilvl w:val="0"/>
                <w:numId w:val="6"/>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Unwelcome leering, whistling, brushing against the body, sexual gestures, suggestive or insulting comments;</w:t>
            </w:r>
          </w:p>
        </w:tc>
      </w:tr>
      <w:tr w:rsidR="003C66FB" w:rsidRPr="00A237B7" w:rsidTr="003C66FB">
        <w:tc>
          <w:tcPr>
            <w:tcW w:w="900" w:type="dxa"/>
          </w:tcPr>
          <w:p w:rsidR="003C66FB" w:rsidRPr="00A237B7" w:rsidRDefault="003C66FB" w:rsidP="003C66FB">
            <w:pPr>
              <w:pStyle w:val="ListParagraph"/>
              <w:numPr>
                <w:ilvl w:val="0"/>
                <w:numId w:val="6"/>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Inquiries into one's sexual experiences; and,</w:t>
            </w:r>
          </w:p>
        </w:tc>
      </w:tr>
      <w:tr w:rsidR="003C66FB" w:rsidRPr="00A237B7" w:rsidTr="003C66FB">
        <w:tc>
          <w:tcPr>
            <w:tcW w:w="900" w:type="dxa"/>
          </w:tcPr>
          <w:p w:rsidR="003C66FB" w:rsidRPr="00A237B7" w:rsidRDefault="003C66FB" w:rsidP="003C66FB">
            <w:pPr>
              <w:pStyle w:val="ListParagraph"/>
              <w:numPr>
                <w:ilvl w:val="0"/>
                <w:numId w:val="6"/>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3C66FB">
            <w:pPr>
              <w:spacing w:before="100" w:beforeAutospacing="1" w:after="100" w:afterAutospacing="1"/>
              <w:jc w:val="both"/>
              <w:rPr>
                <w:rFonts w:ascii="Symbol" w:eastAsia="Times New Roman" w:hAnsi="Symbol" w:cs="Times New Roman"/>
                <w:sz w:val="24"/>
                <w:szCs w:val="24"/>
              </w:rPr>
            </w:pPr>
            <w:r w:rsidRPr="00A237B7">
              <w:rPr>
                <w:rFonts w:ascii="Arial Narrow" w:eastAsia="Times New Roman" w:hAnsi="Arial Narrow" w:cs="Times New Roman"/>
                <w:sz w:val="24"/>
                <w:szCs w:val="24"/>
              </w:rPr>
              <w:t>Discussion of one's sexual activities.</w:t>
            </w:r>
          </w:p>
        </w:tc>
      </w:tr>
      <w:tr w:rsidR="003C66FB" w:rsidRPr="00A237B7" w:rsidTr="003C66FB">
        <w:tc>
          <w:tcPr>
            <w:tcW w:w="900" w:type="dxa"/>
          </w:tcPr>
          <w:p w:rsidR="003C66FB" w:rsidRPr="00A237B7" w:rsidRDefault="003C66FB" w:rsidP="003C66FB">
            <w:pPr>
              <w:pStyle w:val="ListParagraph"/>
              <w:numPr>
                <w:ilvl w:val="0"/>
                <w:numId w:val="6"/>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3C66FB">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Abuse of authority (Quid Pro Quo) - demand by a person in authority, for sexual favours in exchange for work related benefits (e.g. a wage increase, a promotion, training opportunity, a transfer or the job itself).</w:t>
            </w:r>
          </w:p>
        </w:tc>
      </w:tr>
      <w:tr w:rsidR="003C66FB" w:rsidRPr="00A237B7" w:rsidTr="003C66FB">
        <w:tc>
          <w:tcPr>
            <w:tcW w:w="900" w:type="dxa"/>
          </w:tcPr>
          <w:p w:rsidR="003C66FB" w:rsidRPr="00A237B7" w:rsidRDefault="003C66FB" w:rsidP="003C66FB">
            <w:pPr>
              <w:pStyle w:val="ListParagraph"/>
              <w:numPr>
                <w:ilvl w:val="0"/>
                <w:numId w:val="6"/>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3C66FB">
            <w:pPr>
              <w:spacing w:before="100" w:beforeAutospacing="1" w:after="100" w:afterAutospacing="1"/>
              <w:jc w:val="both"/>
              <w:rPr>
                <w:rFonts w:ascii="Symbol" w:eastAsia="Times New Roman" w:hAnsi="Symbol" w:cs="Times New Roman"/>
                <w:sz w:val="24"/>
                <w:szCs w:val="24"/>
              </w:rPr>
            </w:pPr>
            <w:r w:rsidRPr="00A237B7">
              <w:rPr>
                <w:rFonts w:ascii="Arial Narrow" w:eastAsia="Times New Roman" w:hAnsi="Arial Narrow" w:cs="Times New Roman"/>
                <w:sz w:val="24"/>
                <w:szCs w:val="24"/>
              </w:rPr>
              <w:t>The behavior that creates an environment that is intimidating, hostile, or offensive for members of one sex, and thus interferes with a person's ability to work.</w:t>
            </w:r>
          </w:p>
        </w:tc>
      </w:tr>
    </w:tbl>
    <w:p w:rsidR="00EF6CD2" w:rsidRPr="00C66729" w:rsidRDefault="00EF6CD2" w:rsidP="00EF6CD2">
      <w:pPr>
        <w:spacing w:before="100" w:beforeAutospacing="1" w:after="100" w:afterAutospacing="1" w:line="240" w:lineRule="auto"/>
        <w:jc w:val="both"/>
        <w:rPr>
          <w:rFonts w:ascii="Times New Roman" w:eastAsia="Times New Roman" w:hAnsi="Times New Roman" w:cs="Times New Roman"/>
          <w:b/>
          <w:sz w:val="24"/>
          <w:szCs w:val="24"/>
        </w:rPr>
      </w:pPr>
      <w:r w:rsidRPr="00C66729">
        <w:rPr>
          <w:rFonts w:ascii="Arial Narrow" w:eastAsia="Times New Roman" w:hAnsi="Arial Narrow" w:cs="Times New Roman"/>
          <w:b/>
          <w:sz w:val="24"/>
          <w:szCs w:val="24"/>
          <w:lang w:val="en-GB"/>
        </w:rPr>
        <w:t>IV.</w:t>
      </w:r>
      <w:r w:rsidR="00E935CC" w:rsidRPr="00C66729">
        <w:rPr>
          <w:rFonts w:ascii="Arial Narrow" w:eastAsia="Times New Roman" w:hAnsi="Arial Narrow" w:cs="Times New Roman"/>
          <w:b/>
          <w:sz w:val="24"/>
          <w:szCs w:val="24"/>
          <w:lang w:val="en-GB"/>
        </w:rPr>
        <w:t> Preventive</w:t>
      </w:r>
      <w:r w:rsidRPr="00C66729">
        <w:rPr>
          <w:rFonts w:ascii="Arial Narrow" w:eastAsia="Times New Roman" w:hAnsi="Arial Narrow" w:cs="Times New Roman"/>
          <w:b/>
          <w:sz w:val="24"/>
          <w:szCs w:val="24"/>
          <w:lang w:val="en-GB"/>
        </w:rPr>
        <w:t xml:space="preserve"> Action</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Consistent with the existing law under </w:t>
      </w:r>
      <w:r w:rsidRPr="00A237B7">
        <w:rPr>
          <w:rFonts w:ascii="Arial Narrow" w:eastAsia="Times New Roman" w:hAnsi="Arial Narrow" w:cs="Times New Roman"/>
          <w:i/>
          <w:iCs/>
          <w:sz w:val="24"/>
          <w:szCs w:val="24"/>
        </w:rPr>
        <w:t xml:space="preserve">Vishaka,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shall take all reasonable steps to ensure prevention of sexual harassment at work. Such steps shall include:</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Circulation of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’s polic</w:t>
      </w:r>
      <w:r w:rsidR="00CA5981" w:rsidRPr="00A237B7">
        <w:rPr>
          <w:rFonts w:ascii="Arial Narrow" w:eastAsia="Times New Roman" w:hAnsi="Arial Narrow" w:cs="Times New Roman"/>
          <w:sz w:val="24"/>
          <w:szCs w:val="24"/>
        </w:rPr>
        <w:t>y in English</w:t>
      </w:r>
      <w:r w:rsidRPr="00A237B7">
        <w:rPr>
          <w:rFonts w:ascii="Arial Narrow" w:eastAsia="Times New Roman" w:hAnsi="Arial Narrow" w:cs="Times New Roman"/>
          <w:sz w:val="24"/>
          <w:szCs w:val="24"/>
        </w:rPr>
        <w:t xml:space="preserve"> on sexual harassment to all persons employed by or in any way acting in connection with the work and/or functioning of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2.</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Ensuring that sexual harassment as an issue is raised and discussed at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meetings from time to time</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3.</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Conduct or cause to carry out in-house gender training on sexual harassment and addressing complaints to </w:t>
      </w:r>
      <w:r w:rsidRPr="00A237B7">
        <w:rPr>
          <w:rFonts w:ascii="Arial Narrow" w:eastAsia="Times New Roman" w:hAnsi="Arial Narrow" w:cs="Times New Roman"/>
          <w:i/>
          <w:iCs/>
          <w:sz w:val="24"/>
          <w:szCs w:val="24"/>
        </w:rPr>
        <w:t xml:space="preserve">staff </w:t>
      </w:r>
      <w:r w:rsidRPr="00A237B7">
        <w:rPr>
          <w:rFonts w:ascii="Arial Narrow" w:eastAsia="Times New Roman" w:hAnsi="Arial Narrow" w:cs="Times New Roman"/>
          <w:sz w:val="24"/>
          <w:szCs w:val="24"/>
        </w:rPr>
        <w:t xml:space="preserve">as well as members of </w:t>
      </w:r>
      <w:r w:rsidR="00225652"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4.</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Widely publicize that the SH is a crime &amp; will not be tolerated. [Incase when they get appointed by other employer(s)].</w:t>
      </w:r>
    </w:p>
    <w:p w:rsidR="00EF6CD2" w:rsidRPr="00A237B7" w:rsidRDefault="00EF6CD2" w:rsidP="00EF6CD2">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A237B7">
        <w:rPr>
          <w:rFonts w:ascii="Arial Narrow" w:eastAsia="Times New Roman" w:hAnsi="Arial Narrow" w:cs="Times New Roman"/>
          <w:b/>
          <w:bCs/>
          <w:sz w:val="24"/>
          <w:szCs w:val="24"/>
          <w:lang w:val="en-GB"/>
        </w:rPr>
        <w:t>VI. Procedure of Dealing with Complaints of Sexual Harassment</w:t>
      </w:r>
    </w:p>
    <w:p w:rsidR="00EF6CD2" w:rsidRPr="00A237B7" w:rsidRDefault="00EF6CD2" w:rsidP="00EF6CD2">
      <w:pPr>
        <w:spacing w:before="240" w:after="0"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If any staff at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believes that he or she has been subjected to sexual harassment, such person </w:t>
      </w:r>
      <w:r w:rsidR="002C5296" w:rsidRPr="00A237B7">
        <w:rPr>
          <w:rFonts w:ascii="Arial Narrow" w:eastAsia="Times New Roman" w:hAnsi="Arial Narrow" w:cs="Times New Roman"/>
          <w:sz w:val="24"/>
          <w:szCs w:val="24"/>
        </w:rPr>
        <w:t>(Governing</w:t>
      </w:r>
      <w:r w:rsidR="007E7457" w:rsidRPr="00A237B7">
        <w:rPr>
          <w:rFonts w:ascii="Arial Narrow" w:eastAsia="Times New Roman" w:hAnsi="Arial Narrow" w:cs="Times New Roman"/>
          <w:sz w:val="24"/>
          <w:szCs w:val="24"/>
        </w:rPr>
        <w:t xml:space="preserve"> Body Members </w:t>
      </w:r>
      <w:r w:rsidRPr="00A237B7">
        <w:rPr>
          <w:rFonts w:ascii="Arial Narrow" w:eastAsia="Times New Roman" w:hAnsi="Arial Narrow" w:cs="Times New Roman"/>
          <w:sz w:val="24"/>
          <w:szCs w:val="24"/>
        </w:rPr>
        <w:t xml:space="preserve">who may have assisted the complainant or those who have otherwise observed sexual harassment at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shall have the option to file a complaint with </w:t>
      </w:r>
      <w:r w:rsidR="002C5296" w:rsidRPr="00A237B7">
        <w:rPr>
          <w:rFonts w:ascii="Arial Narrow" w:eastAsia="Times New Roman" w:hAnsi="Arial Narrow" w:cs="Times New Roman"/>
          <w:sz w:val="24"/>
          <w:szCs w:val="24"/>
        </w:rPr>
        <w:t>GBM</w:t>
      </w:r>
      <w:r w:rsidRPr="00A237B7">
        <w:rPr>
          <w:rFonts w:ascii="Arial Narrow" w:eastAsia="Times New Roman" w:hAnsi="Arial Narrow" w:cs="Times New Roman"/>
          <w:sz w:val="24"/>
          <w:szCs w:val="24"/>
        </w:rPr>
        <w:t>. This may be done in writing or orally. Even if it is done verbally initially, it is always preferable to have the complaint in writing.</w:t>
      </w:r>
    </w:p>
    <w:p w:rsidR="00EF6CD2" w:rsidRPr="00A237B7" w:rsidRDefault="00EF6CD2" w:rsidP="00EF6CD2">
      <w:pPr>
        <w:spacing w:before="100" w:beforeAutospacing="1" w:after="100" w:afterAutospacing="1" w:line="240" w:lineRule="auto"/>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2.</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A complaint may be filed by contacting any one of the </w:t>
      </w:r>
      <w:r w:rsidR="007C714A" w:rsidRPr="00A237B7">
        <w:rPr>
          <w:rFonts w:ascii="Arial Narrow" w:eastAsia="Times New Roman" w:hAnsi="Arial Narrow" w:cs="Times New Roman"/>
          <w:sz w:val="24"/>
          <w:szCs w:val="24"/>
        </w:rPr>
        <w:t>Governing Body Members</w:t>
      </w:r>
      <w:r w:rsidRPr="00A237B7">
        <w:rPr>
          <w:rFonts w:ascii="Arial Narrow" w:eastAsia="Times New Roman" w:hAnsi="Arial Narrow" w:cs="Times New Roman"/>
          <w:sz w:val="24"/>
          <w:szCs w:val="24"/>
        </w:rPr>
        <w:t xml:space="preserve">. The </w:t>
      </w:r>
      <w:r w:rsidR="007C714A" w:rsidRPr="00A237B7">
        <w:rPr>
          <w:rFonts w:ascii="Arial Narrow" w:eastAsia="Times New Roman" w:hAnsi="Arial Narrow" w:cs="Times New Roman"/>
          <w:sz w:val="24"/>
          <w:szCs w:val="24"/>
        </w:rPr>
        <w:t>Governing Body Members</w:t>
      </w:r>
      <w:r w:rsidRPr="00A237B7">
        <w:rPr>
          <w:rFonts w:ascii="Arial Narrow" w:eastAsia="Times New Roman" w:hAnsi="Arial Narrow" w:cs="Times New Roman"/>
          <w:sz w:val="24"/>
          <w:szCs w:val="24"/>
        </w:rPr>
        <w:t xml:space="preserve"> will also be available to discuss any concerns staff may have and to provide information about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’s policy on sexual harassment and the complaint process. </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3.</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Informal complaints of SH may</w:t>
      </w:r>
      <w:r w:rsidR="002C5296" w:rsidRPr="00A237B7">
        <w:rPr>
          <w:rFonts w:ascii="Arial Narrow" w:eastAsia="Times New Roman" w:hAnsi="Arial Narrow" w:cs="Times New Roman"/>
          <w:sz w:val="24"/>
          <w:szCs w:val="24"/>
        </w:rPr>
        <w:t xml:space="preserve"> </w:t>
      </w:r>
      <w:r w:rsidRPr="00A237B7">
        <w:rPr>
          <w:rFonts w:ascii="Arial Narrow" w:eastAsia="Times New Roman" w:hAnsi="Arial Narrow" w:cs="Times New Roman"/>
          <w:sz w:val="24"/>
          <w:szCs w:val="24"/>
        </w:rPr>
        <w:t xml:space="preserve">be made to the </w:t>
      </w:r>
      <w:r w:rsidR="007C714A" w:rsidRPr="00A237B7">
        <w:rPr>
          <w:rFonts w:ascii="Arial Narrow" w:eastAsia="Times New Roman" w:hAnsi="Arial Narrow" w:cs="Times New Roman"/>
          <w:sz w:val="24"/>
          <w:szCs w:val="24"/>
        </w:rPr>
        <w:t xml:space="preserve">Governing Body Member </w:t>
      </w:r>
      <w:r w:rsidRPr="00A237B7">
        <w:rPr>
          <w:rFonts w:ascii="Arial Narrow" w:eastAsia="Times New Roman" w:hAnsi="Arial Narrow" w:cs="Times New Roman"/>
          <w:sz w:val="24"/>
          <w:szCs w:val="24"/>
        </w:rPr>
        <w:t xml:space="preserve">within the Unit or directly to the </w:t>
      </w:r>
      <w:r w:rsidR="00780178" w:rsidRPr="00A237B7">
        <w:rPr>
          <w:rFonts w:ascii="Arial Narrow" w:eastAsia="Times New Roman" w:hAnsi="Arial Narrow" w:cs="Times New Roman"/>
          <w:sz w:val="24"/>
          <w:szCs w:val="24"/>
        </w:rPr>
        <w:t>President</w:t>
      </w:r>
      <w:r w:rsidRPr="00A237B7">
        <w:rPr>
          <w:rFonts w:ascii="Arial Narrow" w:eastAsia="Times New Roman" w:hAnsi="Arial Narrow" w:cs="Times New Roman"/>
          <w:sz w:val="24"/>
          <w:szCs w:val="24"/>
        </w:rPr>
        <w:t>.</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4.</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Informal Way of dealing with complaints of Sexual Harassment:</w:t>
      </w:r>
    </w:p>
    <w:p w:rsidR="00EF6CD2" w:rsidRPr="00A237B7" w:rsidRDefault="00EF6CD2" w:rsidP="00EF6CD2">
      <w:pPr>
        <w:spacing w:before="100" w:beforeAutospacing="1" w:after="100" w:afterAutospacing="1" w:line="240" w:lineRule="auto"/>
        <w:ind w:left="1080" w:hanging="72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(i)</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An informal approach to resolve a complaint of sexual harassment can be through mediation between the parties involved and by providing advice and counselling on a strictly confidential basis. The procedures though less stringent than formal procedures will be conducted in the full spirit of this policy document.</w:t>
      </w:r>
    </w:p>
    <w:p w:rsidR="00EF6CD2" w:rsidRPr="00A237B7" w:rsidRDefault="00EF6CD2" w:rsidP="00EF6CD2">
      <w:pPr>
        <w:spacing w:before="100" w:beforeAutospacing="1" w:after="100" w:afterAutospacing="1" w:line="240" w:lineRule="auto"/>
        <w:ind w:left="1080" w:hanging="72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(ii)</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The case will be taken up for investigation at an informal level by the </w:t>
      </w:r>
      <w:r w:rsidR="007C714A" w:rsidRPr="00A237B7">
        <w:rPr>
          <w:rFonts w:ascii="Arial Narrow" w:eastAsia="Times New Roman" w:hAnsi="Arial Narrow" w:cs="Times New Roman"/>
          <w:sz w:val="24"/>
          <w:szCs w:val="24"/>
        </w:rPr>
        <w:t xml:space="preserve">Governing Body Members </w:t>
      </w:r>
      <w:r w:rsidRPr="00A237B7">
        <w:rPr>
          <w:rFonts w:ascii="Arial Narrow" w:eastAsia="Times New Roman" w:hAnsi="Arial Narrow" w:cs="Times New Roman"/>
          <w:sz w:val="24"/>
          <w:szCs w:val="24"/>
        </w:rPr>
        <w:t>in a confidential manner. The matter will be reviewed and the alleged offender will be approached with the intention of resolving the matter in a confidential manner.</w:t>
      </w:r>
    </w:p>
    <w:p w:rsidR="00EF6CD2" w:rsidRPr="00A237B7" w:rsidRDefault="00EF6CD2" w:rsidP="00EF6CD2">
      <w:pPr>
        <w:spacing w:before="100" w:beforeAutospacing="1" w:after="100" w:afterAutospacing="1" w:line="240" w:lineRule="auto"/>
        <w:ind w:left="1080" w:hanging="72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lastRenderedPageBreak/>
        <w:t>(iii)</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If the incident or the case reported does constitute sexual harassment of a higher degree the member will suggest taking it up for disciplinary action or with the agreement of the complainant, the case can be taken as a formal complaint.</w:t>
      </w:r>
    </w:p>
    <w:p w:rsidR="00C66729" w:rsidRDefault="00EF6CD2" w:rsidP="00EF6CD2">
      <w:pPr>
        <w:spacing w:before="100" w:beforeAutospacing="1" w:after="100" w:afterAutospacing="1" w:line="240" w:lineRule="auto"/>
        <w:ind w:left="1080" w:hanging="720"/>
        <w:jc w:val="both"/>
        <w:rPr>
          <w:rFonts w:ascii="Times New Roman" w:eastAsia="Times New Roman" w:hAnsi="Times New Roman" w:cs="Times New Roman"/>
          <w:sz w:val="14"/>
          <w:szCs w:val="14"/>
        </w:rPr>
      </w:pPr>
      <w:r w:rsidRPr="00A237B7">
        <w:rPr>
          <w:rFonts w:ascii="Arial Narrow" w:eastAsia="Times New Roman" w:hAnsi="Arial Narrow" w:cs="Times New Roman"/>
          <w:sz w:val="24"/>
          <w:szCs w:val="24"/>
        </w:rPr>
        <w:t>(iv)</w:t>
      </w:r>
      <w:r w:rsidRPr="00A237B7">
        <w:rPr>
          <w:rFonts w:ascii="Times New Roman" w:eastAsia="Times New Roman" w:hAnsi="Times New Roman" w:cs="Times New Roman"/>
          <w:sz w:val="14"/>
          <w:szCs w:val="14"/>
        </w:rPr>
        <w:t>    </w:t>
      </w:r>
    </w:p>
    <w:p w:rsidR="00C66729" w:rsidRDefault="00C66729" w:rsidP="00EF6CD2">
      <w:pPr>
        <w:spacing w:before="100" w:beforeAutospacing="1" w:after="100" w:afterAutospacing="1" w:line="240" w:lineRule="auto"/>
        <w:ind w:left="1080" w:hanging="720"/>
        <w:jc w:val="both"/>
        <w:rPr>
          <w:rFonts w:ascii="Times New Roman" w:eastAsia="Times New Roman" w:hAnsi="Times New Roman" w:cs="Times New Roman"/>
          <w:sz w:val="14"/>
          <w:szCs w:val="14"/>
        </w:rPr>
      </w:pPr>
    </w:p>
    <w:p w:rsidR="00EF6CD2" w:rsidRPr="00A237B7" w:rsidRDefault="00EF6CD2" w:rsidP="00EF6CD2">
      <w:pPr>
        <w:spacing w:before="100" w:beforeAutospacing="1" w:after="100" w:afterAutospacing="1" w:line="240" w:lineRule="auto"/>
        <w:ind w:left="1080" w:hanging="720"/>
        <w:jc w:val="both"/>
        <w:rPr>
          <w:rFonts w:ascii="Times New Roman" w:eastAsia="Times New Roman" w:hAnsi="Times New Roman" w:cs="Times New Roman"/>
          <w:sz w:val="24"/>
          <w:szCs w:val="24"/>
        </w:rPr>
      </w:pP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Once such complaints are dealt with, the </w:t>
      </w:r>
      <w:r w:rsidR="007C714A" w:rsidRPr="00A237B7">
        <w:rPr>
          <w:rFonts w:ascii="Arial Narrow" w:eastAsia="Times New Roman" w:hAnsi="Arial Narrow" w:cs="Times New Roman"/>
          <w:sz w:val="24"/>
          <w:szCs w:val="24"/>
        </w:rPr>
        <w:t xml:space="preserve">Governing Body Members </w:t>
      </w:r>
      <w:r w:rsidR="00B000E2" w:rsidRPr="00A237B7">
        <w:rPr>
          <w:rFonts w:ascii="Arial Narrow" w:eastAsia="Times New Roman" w:hAnsi="Arial Narrow" w:cs="Times New Roman"/>
          <w:sz w:val="24"/>
          <w:szCs w:val="24"/>
        </w:rPr>
        <w:t>will seat for a meeting to discuss on the issue.</w:t>
      </w:r>
    </w:p>
    <w:p w:rsidR="00EF6CD2" w:rsidRPr="00A237B7" w:rsidRDefault="00EF6CD2" w:rsidP="00EF6CD2">
      <w:pPr>
        <w:spacing w:before="100" w:beforeAutospacing="1" w:after="100" w:afterAutospacing="1" w:line="240" w:lineRule="auto"/>
        <w:ind w:left="1080" w:hanging="72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(v)</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The choice whether to deal with the complaint in the informal way or through the formal mechanism (whether the case constitutes sexual harassment of a higher or lower degree) should depend entirely on the complainant.</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5.</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All formal complaints of SH have to be referred to the </w:t>
      </w:r>
      <w:r w:rsidR="00BA4857" w:rsidRPr="00A237B7">
        <w:rPr>
          <w:rFonts w:ascii="Arial Narrow" w:eastAsia="Times New Roman" w:hAnsi="Arial Narrow" w:cs="Times New Roman"/>
          <w:sz w:val="24"/>
          <w:szCs w:val="24"/>
        </w:rPr>
        <w:t>President</w:t>
      </w:r>
      <w:r w:rsidRPr="00A237B7">
        <w:rPr>
          <w:rFonts w:ascii="Arial Narrow" w:eastAsia="Times New Roman" w:hAnsi="Arial Narrow" w:cs="Times New Roman"/>
          <w:sz w:val="24"/>
          <w:szCs w:val="24"/>
        </w:rPr>
        <w:t xml:space="preserve"> by the </w:t>
      </w:r>
      <w:r w:rsidR="007C714A" w:rsidRPr="00A237B7">
        <w:rPr>
          <w:rFonts w:ascii="Arial Narrow" w:eastAsia="Times New Roman" w:hAnsi="Arial Narrow" w:cs="Times New Roman"/>
          <w:sz w:val="24"/>
          <w:szCs w:val="24"/>
        </w:rPr>
        <w:t>Governing Body Members</w:t>
      </w:r>
      <w:r w:rsidRPr="00A237B7">
        <w:rPr>
          <w:rFonts w:ascii="Arial Narrow" w:eastAsia="Times New Roman" w:hAnsi="Arial Narrow" w:cs="Times New Roman"/>
          <w:sz w:val="24"/>
          <w:szCs w:val="24"/>
        </w:rPr>
        <w:t xml:space="preserve">.  Unit Heads, in consultation with </w:t>
      </w:r>
      <w:r w:rsidR="007C714A" w:rsidRPr="00A237B7">
        <w:rPr>
          <w:rFonts w:ascii="Arial Narrow" w:eastAsia="Times New Roman" w:hAnsi="Arial Narrow" w:cs="Times New Roman"/>
          <w:sz w:val="24"/>
          <w:szCs w:val="24"/>
        </w:rPr>
        <w:t xml:space="preserve">Governing Body Members </w:t>
      </w:r>
      <w:r w:rsidRPr="00A237B7">
        <w:rPr>
          <w:rFonts w:ascii="Arial Narrow" w:eastAsia="Times New Roman" w:hAnsi="Arial Narrow" w:cs="Times New Roman"/>
          <w:sz w:val="24"/>
          <w:szCs w:val="24"/>
        </w:rPr>
        <w:t xml:space="preserve">or any other </w:t>
      </w:r>
      <w:r w:rsidR="00BA4857" w:rsidRPr="00A237B7">
        <w:rPr>
          <w:rFonts w:ascii="Arial Narrow" w:eastAsia="Times New Roman" w:hAnsi="Arial Narrow" w:cs="Times New Roman"/>
          <w:sz w:val="24"/>
          <w:szCs w:val="24"/>
        </w:rPr>
        <w:t>staffs are</w:t>
      </w:r>
      <w:r w:rsidRPr="00A237B7">
        <w:rPr>
          <w:rFonts w:ascii="Arial Narrow" w:eastAsia="Times New Roman" w:hAnsi="Arial Narrow" w:cs="Times New Roman"/>
          <w:sz w:val="24"/>
          <w:szCs w:val="24"/>
        </w:rPr>
        <w:t xml:space="preserve"> not empowered to penalize </w:t>
      </w:r>
      <w:r w:rsidR="006A25BF" w:rsidRPr="00A237B7">
        <w:rPr>
          <w:rFonts w:ascii="Arial Narrow" w:eastAsia="Times New Roman" w:hAnsi="Arial Narrow" w:cs="Times New Roman"/>
          <w:sz w:val="24"/>
          <w:szCs w:val="24"/>
        </w:rPr>
        <w:t xml:space="preserve">People’s Participation </w:t>
      </w:r>
      <w:r w:rsidR="00BA4857" w:rsidRPr="00A237B7">
        <w:rPr>
          <w:rFonts w:ascii="Arial Narrow" w:eastAsia="Times New Roman" w:hAnsi="Arial Narrow" w:cs="Times New Roman"/>
          <w:sz w:val="24"/>
          <w:szCs w:val="24"/>
        </w:rPr>
        <w:t>staff</w:t>
      </w:r>
      <w:r w:rsidRPr="00A237B7">
        <w:rPr>
          <w:rFonts w:ascii="Arial Narrow" w:eastAsia="Times New Roman" w:hAnsi="Arial Narrow" w:cs="Times New Roman"/>
          <w:sz w:val="24"/>
          <w:szCs w:val="24"/>
        </w:rPr>
        <w:t xml:space="preserve">. </w:t>
      </w:r>
    </w:p>
    <w:p w:rsidR="00EF6CD2" w:rsidRPr="00A237B7" w:rsidRDefault="00EF6CD2" w:rsidP="00EF6CD2">
      <w:pPr>
        <w:spacing w:before="100" w:beforeAutospacing="1" w:after="100" w:afterAutospacing="1" w:line="240" w:lineRule="auto"/>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6.</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The investigation into a complaint will be conducted in such a way as to maintain confidentiality to the extent practicable under the circumstances. The Enquiry Committee ( EQC ) has to be set up within 2 weeks of receiving the complaint. The </w:t>
      </w:r>
      <w:r w:rsidR="002732AE" w:rsidRPr="00A237B7">
        <w:rPr>
          <w:rFonts w:ascii="Arial Narrow" w:eastAsia="Times New Roman" w:hAnsi="Arial Narrow" w:cs="Times New Roman"/>
          <w:sz w:val="24"/>
          <w:szCs w:val="24"/>
        </w:rPr>
        <w:t>President</w:t>
      </w:r>
      <w:r w:rsidRPr="00A237B7">
        <w:rPr>
          <w:rFonts w:ascii="Arial Narrow" w:eastAsia="Times New Roman" w:hAnsi="Arial Narrow" w:cs="Times New Roman"/>
          <w:sz w:val="24"/>
          <w:szCs w:val="24"/>
        </w:rPr>
        <w:t xml:space="preserve"> is responsible for setting up the EQC with support from the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w:t>
      </w:r>
      <w:r w:rsidR="005848DC" w:rsidRPr="00A237B7">
        <w:rPr>
          <w:rFonts w:ascii="Arial Narrow" w:eastAsia="Times New Roman" w:hAnsi="Arial Narrow" w:cs="Times New Roman"/>
          <w:sz w:val="24"/>
          <w:szCs w:val="24"/>
        </w:rPr>
        <w:t>Executive Body.</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7.</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The EQC has to investigate and submit report to ASH Cell within 6 weeks. The </w:t>
      </w:r>
      <w:r w:rsidR="00780178" w:rsidRPr="00A237B7">
        <w:rPr>
          <w:rFonts w:ascii="Arial Narrow" w:eastAsia="Times New Roman" w:hAnsi="Arial Narrow" w:cs="Times New Roman"/>
          <w:sz w:val="24"/>
          <w:szCs w:val="24"/>
        </w:rPr>
        <w:t>President</w:t>
      </w:r>
      <w:r w:rsidRPr="00A237B7">
        <w:rPr>
          <w:rFonts w:ascii="Arial Narrow" w:eastAsia="Times New Roman" w:hAnsi="Arial Narrow" w:cs="Times New Roman"/>
          <w:sz w:val="24"/>
          <w:szCs w:val="24"/>
        </w:rPr>
        <w:t xml:space="preserve"> will have to decide on recommendations within 2 weeks of receiving report from EQC. </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b/>
          <w:bCs/>
          <w:sz w:val="24"/>
          <w:szCs w:val="24"/>
        </w:rPr>
        <w:t>VII.       Process of Inquiry:</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Upon receiving a formal complaint, the Committee shall ask the complainant to prepare a detailed statement of incidents if written complaint is sketchy. A statement of allegations will be drawn up by the Committee and sent to the accused.</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2.</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The accused will be asked to prepare a response to the statement of allegations and submit to the Committee within the given time.</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3.</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The statements and other evidence obtained in the inquiry process will be considered confidential materials.</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4.</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An officer in the organization could be designated to provide advice and assistance to each party if requested by either of them. Similarly, the complainant and the </w:t>
      </w:r>
      <w:r w:rsidR="00B65791" w:rsidRPr="00A237B7">
        <w:rPr>
          <w:rFonts w:ascii="Arial Narrow" w:eastAsia="Times New Roman" w:hAnsi="Arial Narrow" w:cs="Times New Roman"/>
          <w:sz w:val="24"/>
          <w:szCs w:val="24"/>
        </w:rPr>
        <w:t>accused</w:t>
      </w:r>
      <w:r w:rsidRPr="00A237B7">
        <w:rPr>
          <w:rFonts w:ascii="Arial Narrow" w:eastAsia="Times New Roman" w:hAnsi="Arial Narrow" w:cs="Times New Roman"/>
          <w:sz w:val="24"/>
          <w:szCs w:val="24"/>
        </w:rPr>
        <w:t xml:space="preserve"> will have the right to be represented or accompanied by a member of staff of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a friend or a colleague.</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5.</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The Committee will organize verbal hearings with the complainant and the</w:t>
      </w:r>
      <w:r w:rsidR="00B65791" w:rsidRPr="00A237B7">
        <w:rPr>
          <w:rFonts w:ascii="Arial Narrow" w:eastAsia="Times New Roman" w:hAnsi="Arial Narrow" w:cs="Times New Roman"/>
          <w:sz w:val="24"/>
          <w:szCs w:val="24"/>
        </w:rPr>
        <w:t> accused</w:t>
      </w:r>
      <w:r w:rsidRPr="00A237B7">
        <w:rPr>
          <w:rFonts w:ascii="Arial Narrow" w:eastAsia="Times New Roman" w:hAnsi="Arial Narrow" w:cs="Times New Roman"/>
          <w:sz w:val="24"/>
          <w:szCs w:val="24"/>
        </w:rPr>
        <w:t>.</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6.</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Statement of Complainant will be recorded first in the presence of the accused. The accused may cross question the complaint if there is a need to do so in the presence of the Enquiry Committee.</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lastRenderedPageBreak/>
        <w:t>7.</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The Committee will take testimonies of other relevant persons and review the evidence whenever necessary.  Care should be taken to avoid any retaliation against the witnesses by giving necessary protection.</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8.</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The Committee will take its decision after carefully reviewing the circumstances, evidence and relevant statements in all fairness.</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9.</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If the accused, being provided fair opportunity to participate in the inquiry and defend </w:t>
      </w:r>
      <w:r w:rsidR="005A1257" w:rsidRPr="00A237B7">
        <w:rPr>
          <w:rFonts w:ascii="Arial Narrow" w:eastAsia="Times New Roman" w:hAnsi="Arial Narrow" w:cs="Times New Roman"/>
          <w:sz w:val="24"/>
          <w:szCs w:val="24"/>
        </w:rPr>
        <w:t>him/herself</w:t>
      </w:r>
      <w:r w:rsidRPr="00A237B7">
        <w:rPr>
          <w:rFonts w:ascii="Arial Narrow" w:eastAsia="Times New Roman" w:hAnsi="Arial Narrow" w:cs="Times New Roman"/>
          <w:sz w:val="24"/>
          <w:szCs w:val="24"/>
        </w:rPr>
        <w:t xml:space="preserve"> fails to participate in the inquiry, the Committee may conduct the inquiry </w:t>
      </w:r>
      <w:r w:rsidR="005A1257" w:rsidRPr="00A237B7">
        <w:rPr>
          <w:rFonts w:ascii="Arial Narrow" w:eastAsia="Times New Roman" w:hAnsi="Arial Narrow" w:cs="Times New Roman"/>
          <w:sz w:val="24"/>
          <w:szCs w:val="24"/>
        </w:rPr>
        <w:t>expert</w:t>
      </w:r>
      <w:r w:rsidRPr="00A237B7">
        <w:rPr>
          <w:rFonts w:ascii="Arial Narrow" w:eastAsia="Times New Roman" w:hAnsi="Arial Narrow" w:cs="Times New Roman"/>
          <w:sz w:val="24"/>
          <w:szCs w:val="24"/>
        </w:rPr>
        <w:t>.</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10.</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The Committee will ensure confidentiality during the inquiry process.</w:t>
      </w:r>
    </w:p>
    <w:p w:rsidR="00EF6CD2" w:rsidRPr="00A237B7" w:rsidRDefault="00EF6CD2" w:rsidP="00EF6CD2">
      <w:pPr>
        <w:spacing w:before="100" w:beforeAutospacing="1" w:after="100" w:afterAutospacing="1" w:line="240" w:lineRule="auto"/>
        <w:ind w:left="4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11.</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In the course of investigating any complaint of sexual harassment the principles of natural justice are adhered to namely:</w:t>
      </w:r>
    </w:p>
    <w:p w:rsidR="00EF6CD2" w:rsidRPr="00A237B7" w:rsidRDefault="00EF6CD2" w:rsidP="00EF6CD2">
      <w:pPr>
        <w:spacing w:before="100" w:beforeAutospacing="1" w:after="100" w:afterAutospacing="1" w:line="240" w:lineRule="auto"/>
        <w:ind w:left="7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(i)   Both parties shall be given reasonable opportunity to be heard along with witnesses and to produce any other relevant documents; </w:t>
      </w:r>
    </w:p>
    <w:p w:rsidR="00EF6CD2" w:rsidRPr="00A237B7" w:rsidRDefault="00EF6CD2" w:rsidP="00EF6CD2">
      <w:pPr>
        <w:spacing w:before="100" w:beforeAutospacing="1" w:after="100" w:afterAutospacing="1" w:line="240" w:lineRule="auto"/>
        <w:ind w:left="7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(ii)</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Upon completion of the investigation, both </w:t>
      </w:r>
      <w:r w:rsidR="005A1257" w:rsidRPr="00A237B7">
        <w:rPr>
          <w:rFonts w:ascii="Arial Narrow" w:eastAsia="Times New Roman" w:hAnsi="Arial Narrow" w:cs="Times New Roman"/>
          <w:sz w:val="24"/>
          <w:szCs w:val="24"/>
        </w:rPr>
        <w:t>parties</w:t>
      </w:r>
      <w:r w:rsidRPr="00A237B7">
        <w:rPr>
          <w:rFonts w:ascii="Arial Narrow" w:eastAsia="Times New Roman" w:hAnsi="Arial Narrow" w:cs="Times New Roman"/>
          <w:sz w:val="24"/>
          <w:szCs w:val="24"/>
        </w:rPr>
        <w:t xml:space="preserve"> will be informed of the results of that investigation.</w:t>
      </w:r>
    </w:p>
    <w:p w:rsidR="00EF6CD2" w:rsidRPr="00A237B7" w:rsidRDefault="00EF6CD2" w:rsidP="00EF6CD2">
      <w:pPr>
        <w:spacing w:before="100" w:beforeAutospacing="1" w:after="100" w:afterAutospacing="1" w:line="240" w:lineRule="auto"/>
        <w:ind w:left="72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(iii)</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Documents which form part of the official record shall also be given to the complainant if need be.</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12.</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The </w:t>
      </w:r>
      <w:r w:rsidR="00780178" w:rsidRPr="00A237B7">
        <w:rPr>
          <w:rFonts w:ascii="Arial Narrow" w:eastAsia="Times New Roman" w:hAnsi="Arial Narrow" w:cs="Times New Roman"/>
          <w:sz w:val="24"/>
          <w:szCs w:val="24"/>
        </w:rPr>
        <w:t>President</w:t>
      </w:r>
      <w:r w:rsidRPr="00A237B7">
        <w:rPr>
          <w:rFonts w:ascii="Arial Narrow" w:eastAsia="Times New Roman" w:hAnsi="Arial Narrow" w:cs="Times New Roman"/>
          <w:sz w:val="24"/>
          <w:szCs w:val="24"/>
        </w:rPr>
        <w:t xml:space="preserve"> shall be empowered to do all things necessary to ensure a fair hearing of the complaint including all things necessary to ensure that victims    or witnesses are </w:t>
      </w:r>
      <w:r w:rsidR="00EA6A68" w:rsidRPr="00A237B7">
        <w:rPr>
          <w:rFonts w:ascii="Arial Narrow" w:eastAsia="Times New Roman" w:hAnsi="Arial Narrow" w:cs="Times New Roman"/>
          <w:sz w:val="24"/>
          <w:szCs w:val="24"/>
        </w:rPr>
        <w:t>neither victimised nor</w:t>
      </w:r>
      <w:r w:rsidRPr="00A237B7">
        <w:rPr>
          <w:rFonts w:ascii="Arial Narrow" w:eastAsia="Times New Roman" w:hAnsi="Arial Narrow" w:cs="Times New Roman"/>
          <w:sz w:val="24"/>
          <w:szCs w:val="24"/>
        </w:rPr>
        <w:t xml:space="preserve"> discriminated against while dealing with a complaint of sexual harassment. In this regard the </w:t>
      </w:r>
      <w:r w:rsidR="00780178" w:rsidRPr="00A237B7">
        <w:rPr>
          <w:rFonts w:ascii="Arial Narrow" w:eastAsia="Times New Roman" w:hAnsi="Arial Narrow" w:cs="Times New Roman"/>
          <w:sz w:val="24"/>
          <w:szCs w:val="24"/>
        </w:rPr>
        <w:t>President</w:t>
      </w:r>
      <w:r w:rsidRPr="00A237B7">
        <w:rPr>
          <w:rFonts w:ascii="Arial Narrow" w:eastAsia="Times New Roman" w:hAnsi="Arial Narrow" w:cs="Times New Roman"/>
          <w:sz w:val="24"/>
          <w:szCs w:val="24"/>
        </w:rPr>
        <w:t xml:space="preserve"> shall also have discretion to make appropriate interim recommendations vis-à-vis an accused person pending the outcome of a complaint including suspension, transfer, leave, change of office etc. The complainants should have the option to seek transfer of the perpetrator or seek his/her own transfer. </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13.</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In the event, the </w:t>
      </w:r>
      <w:r w:rsidR="00780178" w:rsidRPr="00A237B7">
        <w:rPr>
          <w:rFonts w:ascii="Arial Narrow" w:eastAsia="Times New Roman" w:hAnsi="Arial Narrow" w:cs="Times New Roman"/>
          <w:sz w:val="24"/>
          <w:szCs w:val="24"/>
        </w:rPr>
        <w:t>President</w:t>
      </w:r>
      <w:r w:rsidRPr="00A237B7">
        <w:rPr>
          <w:rFonts w:ascii="Arial Narrow" w:eastAsia="Times New Roman" w:hAnsi="Arial Narrow" w:cs="Times New Roman"/>
          <w:sz w:val="24"/>
          <w:szCs w:val="24"/>
        </w:rPr>
        <w:t xml:space="preserve">/ Chief Program Officer/ Development Officer/ </w:t>
      </w:r>
      <w:r w:rsidR="007C714A" w:rsidRPr="00A237B7">
        <w:rPr>
          <w:rFonts w:ascii="Arial Narrow" w:eastAsia="Times New Roman" w:hAnsi="Arial Narrow" w:cs="Times New Roman"/>
          <w:sz w:val="24"/>
          <w:szCs w:val="24"/>
        </w:rPr>
        <w:t xml:space="preserve">Governing Body Members </w:t>
      </w:r>
      <w:r w:rsidRPr="00A237B7">
        <w:rPr>
          <w:rFonts w:ascii="Arial Narrow" w:eastAsia="Times New Roman" w:hAnsi="Arial Narrow" w:cs="Times New Roman"/>
          <w:sz w:val="24"/>
          <w:szCs w:val="24"/>
        </w:rPr>
        <w:t>determines that sexual harassment has occurred, it will make appropriate recommendations as to necessary action to be instituted to remove the offensive conduct and, where appropriate, to institute disciplinary action. The complainant’s views may be taken into consideration for this purpose.</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14.</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Given that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views any finding of sexual harassment a serious violation of human rights, if it is determined that inappropriate conduct has been committed by a staff, appropriate action will follow under the circumstances. Such action may range from counseling to termination from employment, and may include such other forms of disciplinary action the </w:t>
      </w:r>
      <w:r w:rsidR="00780178" w:rsidRPr="00A237B7">
        <w:rPr>
          <w:rFonts w:ascii="Arial Narrow" w:eastAsia="Times New Roman" w:hAnsi="Arial Narrow" w:cs="Times New Roman"/>
          <w:sz w:val="24"/>
          <w:szCs w:val="24"/>
        </w:rPr>
        <w:t>President</w:t>
      </w:r>
      <w:r w:rsidRPr="00A237B7">
        <w:rPr>
          <w:rFonts w:ascii="Arial Narrow" w:eastAsia="Times New Roman" w:hAnsi="Arial Narrow" w:cs="Times New Roman"/>
          <w:sz w:val="24"/>
          <w:szCs w:val="24"/>
        </w:rPr>
        <w:t xml:space="preserve"> deems appropriate under the circumstances. The </w:t>
      </w:r>
      <w:r w:rsidR="007C714A" w:rsidRPr="00A237B7">
        <w:rPr>
          <w:rFonts w:ascii="Arial Narrow" w:eastAsia="Times New Roman" w:hAnsi="Arial Narrow" w:cs="Times New Roman"/>
          <w:sz w:val="24"/>
          <w:szCs w:val="24"/>
        </w:rPr>
        <w:t xml:space="preserve">Governing Body Members </w:t>
      </w:r>
      <w:r w:rsidRPr="00A237B7">
        <w:rPr>
          <w:rFonts w:ascii="Arial Narrow" w:eastAsia="Times New Roman" w:hAnsi="Arial Narrow" w:cs="Times New Roman"/>
          <w:sz w:val="24"/>
          <w:szCs w:val="24"/>
        </w:rPr>
        <w:t xml:space="preserve">will be guided by HR procedures for disciplinary action within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If the aggressor is guilty of serious sexual harassment or has </w:t>
      </w:r>
      <w:r w:rsidR="00EA6A68" w:rsidRPr="00A237B7">
        <w:rPr>
          <w:rFonts w:ascii="Arial Narrow" w:eastAsia="Times New Roman" w:hAnsi="Arial Narrow" w:cs="Times New Roman"/>
          <w:sz w:val="24"/>
          <w:szCs w:val="24"/>
        </w:rPr>
        <w:t>repeatedly (</w:t>
      </w:r>
      <w:r w:rsidRPr="00A237B7">
        <w:rPr>
          <w:rFonts w:ascii="Arial Narrow" w:eastAsia="Times New Roman" w:hAnsi="Arial Narrow" w:cs="Times New Roman"/>
          <w:sz w:val="24"/>
          <w:szCs w:val="24"/>
        </w:rPr>
        <w:t>second time) committed acts of SH then he /she must be dismissed. In appropriate cases he/she may also be required to pay monetary compensation.</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15.</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Sexual harassment by line managers or by colleague senior to the victim, then such acts will be considered to be very serious and will attract higher penalties. </w:t>
      </w:r>
    </w:p>
    <w:p w:rsidR="00EF6CD2" w:rsidRPr="00A237B7" w:rsidRDefault="00EF6CD2" w:rsidP="00EF6CD2">
      <w:pPr>
        <w:spacing w:before="100" w:beforeAutospacing="1" w:after="100" w:afterAutospacing="1" w:line="240" w:lineRule="auto"/>
        <w:outlineLvl w:val="4"/>
        <w:rPr>
          <w:rFonts w:ascii="Times New Roman" w:eastAsia="Times New Roman" w:hAnsi="Times New Roman" w:cs="Times New Roman"/>
          <w:b/>
          <w:bCs/>
          <w:sz w:val="20"/>
          <w:szCs w:val="20"/>
        </w:rPr>
      </w:pPr>
      <w:r w:rsidRPr="00A237B7">
        <w:rPr>
          <w:rFonts w:ascii="Arial Narrow" w:eastAsia="Times New Roman" w:hAnsi="Arial Narrow" w:cs="Times New Roman"/>
          <w:b/>
          <w:bCs/>
          <w:sz w:val="24"/>
          <w:szCs w:val="24"/>
        </w:rPr>
        <w:lastRenderedPageBreak/>
        <w:t xml:space="preserve">VIII. Sexual Harassment and </w:t>
      </w:r>
      <w:r w:rsidR="00BC55C6" w:rsidRPr="00A237B7">
        <w:rPr>
          <w:rFonts w:ascii="Arial Narrow" w:eastAsia="Times New Roman" w:hAnsi="Arial Narrow" w:cs="Times New Roman"/>
          <w:b/>
          <w:bCs/>
          <w:sz w:val="24"/>
          <w:szCs w:val="24"/>
        </w:rPr>
        <w:t>People’s Participation</w:t>
      </w:r>
      <w:r w:rsidRPr="00A237B7">
        <w:rPr>
          <w:rFonts w:ascii="Arial Narrow" w:eastAsia="Times New Roman" w:hAnsi="Arial Narrow" w:cs="Times New Roman"/>
          <w:b/>
          <w:bCs/>
          <w:sz w:val="24"/>
          <w:szCs w:val="24"/>
        </w:rPr>
        <w:t xml:space="preserve"> Partners </w:t>
      </w:r>
    </w:p>
    <w:p w:rsidR="00EF6CD2" w:rsidRPr="00A237B7" w:rsidRDefault="00BC55C6"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People’s Participation</w:t>
      </w:r>
      <w:r w:rsidR="00EF6CD2" w:rsidRPr="00A237B7">
        <w:rPr>
          <w:rFonts w:ascii="Arial Narrow" w:eastAsia="Times New Roman" w:hAnsi="Arial Narrow" w:cs="Times New Roman"/>
          <w:sz w:val="24"/>
          <w:szCs w:val="24"/>
        </w:rPr>
        <w:t xml:space="preserve"> is responsible for ensuring that its partners have a commitment to an SH free working atmosphere within their organizations i.e. the partner organizations. While respecting the autonomy of the partner organization, </w:t>
      </w:r>
      <w:r w:rsidRPr="00A237B7">
        <w:rPr>
          <w:rFonts w:ascii="Arial Narrow" w:eastAsia="Times New Roman" w:hAnsi="Arial Narrow" w:cs="Times New Roman"/>
          <w:sz w:val="24"/>
          <w:szCs w:val="24"/>
        </w:rPr>
        <w:t>People’s Participation</w:t>
      </w:r>
      <w:r w:rsidR="00EF6CD2" w:rsidRPr="00A237B7">
        <w:rPr>
          <w:rFonts w:ascii="Arial Narrow" w:eastAsia="Times New Roman" w:hAnsi="Arial Narrow" w:cs="Times New Roman"/>
          <w:sz w:val="24"/>
          <w:szCs w:val="24"/>
        </w:rPr>
        <w:t xml:space="preserve"> will have to play a facilitating role within the partner organization, by </w:t>
      </w:r>
    </w:p>
    <w:p w:rsidR="00EF6CD2" w:rsidRPr="00A237B7" w:rsidRDefault="00EF6CD2" w:rsidP="00EF6CD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Creating an Sexual Harassment free climate </w:t>
      </w:r>
    </w:p>
    <w:p w:rsidR="00EF6CD2" w:rsidRPr="00A237B7" w:rsidRDefault="00EF6CD2" w:rsidP="00EF6CD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Helping in the Anti – Sexual </w:t>
      </w:r>
      <w:r w:rsidR="00EA6A68" w:rsidRPr="00A237B7">
        <w:rPr>
          <w:rFonts w:ascii="Arial Narrow" w:eastAsia="Times New Roman" w:hAnsi="Arial Narrow" w:cs="Times New Roman"/>
          <w:sz w:val="24"/>
          <w:szCs w:val="24"/>
        </w:rPr>
        <w:t>Harassment</w:t>
      </w:r>
      <w:r w:rsidRPr="00A237B7">
        <w:rPr>
          <w:rFonts w:ascii="Arial Narrow" w:eastAsia="Times New Roman" w:hAnsi="Arial Narrow" w:cs="Times New Roman"/>
          <w:sz w:val="24"/>
          <w:szCs w:val="24"/>
        </w:rPr>
        <w:t xml:space="preserve"> actions. </w:t>
      </w:r>
    </w:p>
    <w:p w:rsidR="00EF6CD2" w:rsidRPr="00A237B7" w:rsidRDefault="00EF6CD2" w:rsidP="00EF6CD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Ensuring that complaints of SH are heard and investigated  </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It is necessary when complainant and accused are from 2 or more different organizations there should be an EQC with </w:t>
      </w:r>
      <w:r w:rsidR="00367998" w:rsidRPr="00A237B7">
        <w:rPr>
          <w:rFonts w:ascii="Arial Narrow" w:eastAsia="Times New Roman" w:hAnsi="Arial Narrow" w:cs="Times New Roman"/>
          <w:sz w:val="24"/>
          <w:szCs w:val="24"/>
        </w:rPr>
        <w:t>at least</w:t>
      </w:r>
      <w:r w:rsidRPr="00A237B7">
        <w:rPr>
          <w:rFonts w:ascii="Arial Narrow" w:eastAsia="Times New Roman" w:hAnsi="Arial Narrow" w:cs="Times New Roman"/>
          <w:sz w:val="24"/>
          <w:szCs w:val="24"/>
        </w:rPr>
        <w:t xml:space="preserve"> representatives from at least one such other organization. </w:t>
      </w:r>
    </w:p>
    <w:p w:rsidR="00EF6CD2" w:rsidRPr="00A237B7" w:rsidRDefault="00EF6CD2" w:rsidP="00EF6CD2">
      <w:pPr>
        <w:spacing w:before="100" w:beforeAutospacing="1" w:after="100" w:afterAutospacing="1" w:line="240" w:lineRule="auto"/>
        <w:outlineLvl w:val="4"/>
        <w:rPr>
          <w:rFonts w:ascii="Times New Roman" w:eastAsia="Times New Roman" w:hAnsi="Times New Roman" w:cs="Times New Roman"/>
          <w:b/>
          <w:bCs/>
          <w:sz w:val="20"/>
          <w:szCs w:val="20"/>
        </w:rPr>
      </w:pPr>
      <w:r w:rsidRPr="00A237B7">
        <w:rPr>
          <w:rFonts w:ascii="Arial Narrow" w:eastAsia="Times New Roman" w:hAnsi="Arial Narrow" w:cs="Times New Roman"/>
          <w:b/>
          <w:bCs/>
          <w:sz w:val="24"/>
          <w:szCs w:val="24"/>
        </w:rPr>
        <w:t>IX.</w:t>
      </w:r>
      <w:r w:rsidR="00367998" w:rsidRPr="00A237B7">
        <w:rPr>
          <w:rFonts w:ascii="Arial Narrow" w:eastAsia="Times New Roman" w:hAnsi="Arial Narrow" w:cs="Times New Roman"/>
          <w:b/>
          <w:bCs/>
          <w:sz w:val="24"/>
          <w:szCs w:val="24"/>
        </w:rPr>
        <w:t> Third</w:t>
      </w:r>
      <w:r w:rsidRPr="00A237B7">
        <w:rPr>
          <w:rFonts w:ascii="Arial Narrow" w:eastAsia="Times New Roman" w:hAnsi="Arial Narrow" w:cs="Times New Roman"/>
          <w:b/>
          <w:bCs/>
          <w:sz w:val="24"/>
          <w:szCs w:val="24"/>
        </w:rPr>
        <w:t xml:space="preserve"> Party Harassment</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Where SH occurs as a result of an act  or omission by any third party or outsider,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will take all steps necessary and reasonable to assist the affected person in terms of support and preventive action.</w:t>
      </w:r>
    </w:p>
    <w:p w:rsidR="00EF6CD2" w:rsidRPr="00A237B7" w:rsidRDefault="00EF6CD2" w:rsidP="00EF6CD2">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A237B7">
        <w:rPr>
          <w:rFonts w:ascii="Arial Narrow" w:eastAsia="Times New Roman" w:hAnsi="Arial Narrow" w:cs="Times New Roman"/>
          <w:b/>
          <w:bCs/>
          <w:sz w:val="24"/>
          <w:szCs w:val="24"/>
          <w:lang w:val="en-GB"/>
        </w:rPr>
        <w:t>X.  Management Obligations</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Management of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shall provide all necessary assistance for the purpose of ensuring full, effective and prompt implementation of this policy. It shall further be bound by the decisions of the ASH Policy and shall implement the same expeditiously. </w:t>
      </w:r>
    </w:p>
    <w:p w:rsidR="00EF6CD2" w:rsidRPr="00A237B7" w:rsidRDefault="00EF6CD2" w:rsidP="00EF6CD2">
      <w:pPr>
        <w:spacing w:before="100" w:beforeAutospacing="1" w:after="100" w:afterAutospacing="1" w:line="240" w:lineRule="auto"/>
        <w:ind w:left="360" w:hanging="360"/>
        <w:jc w:val="both"/>
        <w:rPr>
          <w:rFonts w:ascii="Arial Narrow" w:eastAsia="Times New Roman" w:hAnsi="Arial Narrow" w:cs="Times New Roman"/>
          <w:sz w:val="24"/>
          <w:szCs w:val="24"/>
        </w:rPr>
      </w:pPr>
      <w:r w:rsidRPr="00A237B7">
        <w:rPr>
          <w:rFonts w:ascii="Arial Narrow" w:eastAsia="Times New Roman" w:hAnsi="Arial Narrow" w:cs="Times New Roman"/>
          <w:sz w:val="24"/>
          <w:szCs w:val="24"/>
        </w:rPr>
        <w:t>2.</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The support to be provided to ASH Policy </w:t>
      </w:r>
      <w:r w:rsidR="00367998" w:rsidRPr="00A237B7">
        <w:rPr>
          <w:rFonts w:ascii="Arial Narrow" w:eastAsia="Times New Roman" w:hAnsi="Arial Narrow" w:cs="Times New Roman"/>
          <w:sz w:val="24"/>
          <w:szCs w:val="24"/>
        </w:rPr>
        <w:t>includes:</w:t>
      </w:r>
      <w:r w:rsidRPr="00A237B7">
        <w:rPr>
          <w:rFonts w:ascii="Arial Narrow" w:eastAsia="Times New Roman" w:hAnsi="Arial Narrow" w:cs="Times New Roman"/>
          <w:sz w:val="24"/>
          <w:szCs w:val="24"/>
        </w:rPr>
        <w:t xml:space="preserve"> </w:t>
      </w:r>
    </w:p>
    <w:tbl>
      <w:tblPr>
        <w:tblStyle w:val="TableGrid"/>
        <w:tblW w:w="0" w:type="auto"/>
        <w:tblInd w:w="360" w:type="dxa"/>
        <w:tblLook w:val="04A0"/>
      </w:tblPr>
      <w:tblGrid>
        <w:gridCol w:w="648"/>
        <w:gridCol w:w="8568"/>
      </w:tblGrid>
      <w:tr w:rsidR="003C66FB" w:rsidRPr="00A237B7" w:rsidTr="003C66FB">
        <w:tc>
          <w:tcPr>
            <w:tcW w:w="648" w:type="dxa"/>
          </w:tcPr>
          <w:p w:rsidR="003C66FB" w:rsidRPr="00A237B7" w:rsidRDefault="003C66FB" w:rsidP="003C66FB">
            <w:pPr>
              <w:pStyle w:val="ListParagraph"/>
              <w:numPr>
                <w:ilvl w:val="0"/>
                <w:numId w:val="7"/>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3C66FB">
            <w:pPr>
              <w:spacing w:before="100" w:beforeAutospacing="1" w:after="100" w:afterAutospacing="1"/>
              <w:jc w:val="both"/>
              <w:rPr>
                <w:rFonts w:ascii="Times New Roman" w:eastAsia="Times New Roman" w:hAnsi="Times New Roman" w:cs="Times New Roman"/>
                <w:sz w:val="24"/>
                <w:szCs w:val="24"/>
              </w:rPr>
            </w:pP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Secretarial and administrative support for training and other preventive actions. </w:t>
            </w:r>
          </w:p>
        </w:tc>
      </w:tr>
      <w:tr w:rsidR="003C66FB" w:rsidRPr="00A237B7" w:rsidTr="003C66FB">
        <w:tc>
          <w:tcPr>
            <w:tcW w:w="648" w:type="dxa"/>
          </w:tcPr>
          <w:p w:rsidR="003C66FB" w:rsidRPr="00A237B7" w:rsidRDefault="003C66FB" w:rsidP="003C66FB">
            <w:pPr>
              <w:pStyle w:val="ListParagraph"/>
              <w:numPr>
                <w:ilvl w:val="0"/>
                <w:numId w:val="7"/>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3C66FB">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Helping to set up EQCs</w:t>
            </w:r>
          </w:p>
        </w:tc>
      </w:tr>
      <w:tr w:rsidR="003C66FB" w:rsidRPr="00A237B7" w:rsidTr="003C66FB">
        <w:tc>
          <w:tcPr>
            <w:tcW w:w="648" w:type="dxa"/>
          </w:tcPr>
          <w:p w:rsidR="003C66FB" w:rsidRPr="00A237B7" w:rsidRDefault="003C66FB" w:rsidP="003C66FB">
            <w:pPr>
              <w:pStyle w:val="ListParagraph"/>
              <w:numPr>
                <w:ilvl w:val="0"/>
                <w:numId w:val="7"/>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3C66FB">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 xml:space="preserve">Secretarial support during SH enquiries </w:t>
            </w:r>
          </w:p>
        </w:tc>
      </w:tr>
      <w:tr w:rsidR="003C66FB" w:rsidRPr="00A237B7" w:rsidTr="003C66FB">
        <w:tc>
          <w:tcPr>
            <w:tcW w:w="648" w:type="dxa"/>
          </w:tcPr>
          <w:p w:rsidR="003C66FB" w:rsidRPr="00A237B7" w:rsidRDefault="003C66FB" w:rsidP="003C66FB">
            <w:pPr>
              <w:pStyle w:val="ListParagraph"/>
              <w:numPr>
                <w:ilvl w:val="0"/>
                <w:numId w:val="7"/>
              </w:numPr>
              <w:spacing w:before="100" w:beforeAutospacing="1" w:after="100" w:afterAutospacing="1"/>
              <w:jc w:val="both"/>
              <w:rPr>
                <w:rFonts w:ascii="Times New Roman" w:eastAsia="Times New Roman" w:hAnsi="Times New Roman" w:cs="Times New Roman"/>
                <w:sz w:val="24"/>
                <w:szCs w:val="24"/>
              </w:rPr>
            </w:pPr>
          </w:p>
        </w:tc>
        <w:tc>
          <w:tcPr>
            <w:tcW w:w="8568" w:type="dxa"/>
          </w:tcPr>
          <w:p w:rsidR="003C66FB" w:rsidRPr="00A237B7" w:rsidRDefault="003C66FB" w:rsidP="00EF6CD2">
            <w:pPr>
              <w:spacing w:before="100" w:beforeAutospacing="1" w:after="100" w:afterAutospacing="1"/>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Adequate financial resources for all activities</w:t>
            </w:r>
          </w:p>
        </w:tc>
      </w:tr>
    </w:tbl>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b/>
          <w:bCs/>
          <w:i/>
          <w:iCs/>
          <w:sz w:val="24"/>
          <w:szCs w:val="24"/>
        </w:rPr>
        <w:t>3.</w:t>
      </w:r>
      <w:r w:rsidRPr="00A237B7">
        <w:rPr>
          <w:rFonts w:ascii="Times New Roman" w:eastAsia="Times New Roman" w:hAnsi="Times New Roman" w:cs="Times New Roman"/>
          <w:sz w:val="14"/>
          <w:szCs w:val="14"/>
        </w:rPr>
        <w:t>      </w:t>
      </w:r>
      <w:r w:rsidRPr="00A237B7">
        <w:rPr>
          <w:rFonts w:ascii="Arial Narrow" w:eastAsia="Times New Roman" w:hAnsi="Arial Narrow" w:cs="Times New Roman"/>
          <w:sz w:val="24"/>
          <w:szCs w:val="24"/>
        </w:rPr>
        <w:t xml:space="preserve">The responsibility for preventive activities (regarding SH) rests with the Management of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b/>
          <w:bCs/>
          <w:i/>
          <w:iCs/>
          <w:sz w:val="24"/>
          <w:szCs w:val="24"/>
        </w:rPr>
        <w:t>4.</w:t>
      </w:r>
      <w:r w:rsidRPr="00A237B7">
        <w:rPr>
          <w:rFonts w:ascii="Times New Roman" w:eastAsia="Times New Roman" w:hAnsi="Times New Roman" w:cs="Times New Roman"/>
          <w:sz w:val="14"/>
          <w:szCs w:val="14"/>
        </w:rPr>
        <w:t>      </w:t>
      </w:r>
      <w:r w:rsidRPr="00A237B7">
        <w:rPr>
          <w:rFonts w:ascii="Arial Narrow" w:eastAsia="Times New Roman" w:hAnsi="Arial Narrow" w:cs="Times New Roman"/>
          <w:sz w:val="24"/>
          <w:szCs w:val="24"/>
        </w:rPr>
        <w:t xml:space="preserve">The responsibility of taking prompt action on </w:t>
      </w:r>
      <w:r w:rsidR="007C714A" w:rsidRPr="00A237B7">
        <w:rPr>
          <w:rFonts w:ascii="Arial Narrow" w:eastAsia="Times New Roman" w:hAnsi="Arial Narrow" w:cs="Times New Roman"/>
          <w:sz w:val="24"/>
          <w:szCs w:val="24"/>
        </w:rPr>
        <w:t xml:space="preserve">Governing Body Members </w:t>
      </w:r>
      <w:r w:rsidRPr="00A237B7">
        <w:rPr>
          <w:rFonts w:ascii="Arial Narrow" w:eastAsia="Times New Roman" w:hAnsi="Arial Narrow" w:cs="Times New Roman"/>
          <w:sz w:val="24"/>
          <w:szCs w:val="24"/>
        </w:rPr>
        <w:t xml:space="preserve">recommendations lies with the </w:t>
      </w:r>
      <w:r w:rsidR="00780178" w:rsidRPr="00A237B7">
        <w:rPr>
          <w:rFonts w:ascii="Arial Narrow" w:eastAsia="Times New Roman" w:hAnsi="Arial Narrow" w:cs="Times New Roman"/>
          <w:sz w:val="24"/>
          <w:szCs w:val="24"/>
        </w:rPr>
        <w:t>President</w:t>
      </w:r>
      <w:r w:rsidRPr="00A237B7">
        <w:rPr>
          <w:rFonts w:ascii="Arial Narrow" w:eastAsia="Times New Roman" w:hAnsi="Arial Narrow" w:cs="Times New Roman"/>
          <w:sz w:val="24"/>
          <w:szCs w:val="24"/>
        </w:rPr>
        <w:t xml:space="preserve"> of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However, if the </w:t>
      </w:r>
      <w:r w:rsidR="00780178" w:rsidRPr="00A237B7">
        <w:rPr>
          <w:rFonts w:ascii="Arial Narrow" w:eastAsia="Times New Roman" w:hAnsi="Arial Narrow" w:cs="Times New Roman"/>
          <w:sz w:val="24"/>
          <w:szCs w:val="24"/>
        </w:rPr>
        <w:t>President</w:t>
      </w:r>
      <w:r w:rsidRPr="00A237B7">
        <w:rPr>
          <w:rFonts w:ascii="Arial Narrow" w:eastAsia="Times New Roman" w:hAnsi="Arial Narrow" w:cs="Times New Roman"/>
          <w:sz w:val="24"/>
          <w:szCs w:val="24"/>
        </w:rPr>
        <w:t xml:space="preserve"> has a difference of opinion he/she may ask the EQC to review its decision. Action on EQCl recommendations should be taken within 2 weeks of the recommendation being made. </w:t>
      </w:r>
    </w:p>
    <w:p w:rsidR="00EF6CD2" w:rsidRPr="00A237B7" w:rsidRDefault="00EF6CD2" w:rsidP="00EF6CD2">
      <w:pPr>
        <w:spacing w:before="100" w:beforeAutospacing="1" w:after="100" w:afterAutospacing="1" w:line="240" w:lineRule="auto"/>
        <w:ind w:left="360" w:hanging="360"/>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lastRenderedPageBreak/>
        <w:t>5.</w:t>
      </w:r>
      <w:r w:rsidRPr="00A237B7">
        <w:rPr>
          <w:rFonts w:ascii="Times New Roman" w:eastAsia="Times New Roman" w:hAnsi="Times New Roman" w:cs="Times New Roman"/>
          <w:sz w:val="14"/>
          <w:szCs w:val="14"/>
        </w:rPr>
        <w:t xml:space="preserve">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is expected to provide adequate protection to Enquiry Committee members in case of threats and any retaliation. Support and protection must also be provided  (by Management) if matters go to Court. Management should in all cases defend the EQC &amp; the complainant.</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b/>
          <w:bCs/>
          <w:i/>
          <w:iCs/>
          <w:sz w:val="24"/>
          <w:szCs w:val="24"/>
        </w:rPr>
        <w:t>6.</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In the event the conduct complained of amounts to a specific offence under the Indian Penal Code or under any other law in existence, the EQC, subject to the wishes of the complainant, shall take appropriate action in making a complaint with the appropriate authority. The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management</w:t>
      </w:r>
      <w:r w:rsidRPr="00A237B7">
        <w:rPr>
          <w:rFonts w:ascii="Arial Narrow" w:eastAsia="Times New Roman" w:hAnsi="Arial Narrow" w:cs="Times New Roman"/>
          <w:sz w:val="24"/>
          <w:szCs w:val="24"/>
          <w:u w:val="single"/>
        </w:rPr>
        <w:t xml:space="preserve"> </w:t>
      </w:r>
      <w:r w:rsidRPr="00A237B7">
        <w:rPr>
          <w:rFonts w:ascii="Arial Narrow" w:eastAsia="Times New Roman" w:hAnsi="Arial Narrow" w:cs="Times New Roman"/>
          <w:sz w:val="24"/>
          <w:szCs w:val="24"/>
        </w:rPr>
        <w:t>will have to provide all manner of support required in such instances</w:t>
      </w:r>
      <w:r w:rsidRPr="00A237B7">
        <w:rPr>
          <w:rFonts w:ascii="Arial Narrow" w:eastAsia="Times New Roman" w:hAnsi="Arial Narrow" w:cs="Times New Roman"/>
          <w:b/>
          <w:bCs/>
          <w:i/>
          <w:iCs/>
          <w:sz w:val="24"/>
          <w:szCs w:val="24"/>
        </w:rPr>
        <w:t xml:space="preserve">. </w:t>
      </w:r>
      <w:r w:rsidRPr="00A237B7">
        <w:rPr>
          <w:rFonts w:ascii="Arial Narrow" w:eastAsia="Times New Roman" w:hAnsi="Arial Narrow" w:cs="Times New Roman"/>
          <w:sz w:val="24"/>
          <w:szCs w:val="24"/>
        </w:rPr>
        <w:t> </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7.</w:t>
      </w:r>
      <w:r w:rsidRPr="00A237B7">
        <w:rPr>
          <w:rFonts w:ascii="Times New Roman" w:eastAsia="Times New Roman" w:hAnsi="Times New Roman" w:cs="Times New Roman"/>
          <w:sz w:val="14"/>
          <w:szCs w:val="14"/>
        </w:rPr>
        <w:t>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Management will actively assist and do all that is necessary to ensure the safety of a complainant in the office premises or otherwise in respect to any duties/activities performed in connection with her work, which take place outside office premises.  </w:t>
      </w:r>
      <w:r w:rsidRPr="00A237B7">
        <w:rPr>
          <w:rFonts w:ascii="Arial Narrow" w:eastAsia="Times New Roman" w:hAnsi="Arial Narrow" w:cs="Times New Roman"/>
          <w:b/>
          <w:bCs/>
          <w:i/>
          <w:iCs/>
          <w:sz w:val="24"/>
          <w:szCs w:val="24"/>
        </w:rPr>
        <w:t> </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8.</w:t>
      </w:r>
      <w:r w:rsidRPr="00A237B7">
        <w:rPr>
          <w:rFonts w:ascii="Times New Roman" w:eastAsia="Times New Roman" w:hAnsi="Times New Roman" w:cs="Times New Roman"/>
          <w:sz w:val="14"/>
          <w:szCs w:val="14"/>
        </w:rPr>
        <w:t>      </w:t>
      </w:r>
      <w:r w:rsidR="00BC55C6" w:rsidRPr="00A237B7">
        <w:rPr>
          <w:rFonts w:ascii="Arial Narrow" w:eastAsia="Times New Roman" w:hAnsi="Arial Narrow" w:cs="Times New Roman"/>
          <w:sz w:val="24"/>
          <w:szCs w:val="24"/>
        </w:rPr>
        <w:t>People’s Participation</w:t>
      </w:r>
      <w:r w:rsidRPr="00A237B7">
        <w:rPr>
          <w:rFonts w:ascii="Arial Narrow" w:eastAsia="Times New Roman" w:hAnsi="Arial Narrow" w:cs="Times New Roman"/>
          <w:sz w:val="24"/>
          <w:szCs w:val="24"/>
        </w:rPr>
        <w:t xml:space="preserve"> Management</w:t>
      </w:r>
      <w:r w:rsidRPr="00A237B7">
        <w:rPr>
          <w:rFonts w:ascii="Arial Narrow" w:eastAsia="Times New Roman" w:hAnsi="Arial Narrow" w:cs="Times New Roman"/>
          <w:b/>
          <w:bCs/>
          <w:i/>
          <w:iCs/>
          <w:sz w:val="24"/>
          <w:szCs w:val="24"/>
        </w:rPr>
        <w:t xml:space="preserve"> </w:t>
      </w:r>
      <w:r w:rsidRPr="00A237B7">
        <w:rPr>
          <w:rFonts w:ascii="Arial Narrow" w:eastAsia="Times New Roman" w:hAnsi="Arial Narrow" w:cs="Times New Roman"/>
          <w:sz w:val="24"/>
          <w:szCs w:val="24"/>
        </w:rPr>
        <w:t>has to ensure that the Enquiry Committee retain their autonomy and may work unhindered.  </w:t>
      </w:r>
      <w:r w:rsidRPr="00A237B7">
        <w:rPr>
          <w:rFonts w:ascii="Arial Narrow" w:eastAsia="Times New Roman" w:hAnsi="Arial Narrow" w:cs="Times New Roman"/>
          <w:b/>
          <w:bCs/>
          <w:i/>
          <w:iCs/>
          <w:sz w:val="24"/>
          <w:szCs w:val="24"/>
        </w:rPr>
        <w:t> </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9.</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The proceedings under this policy shall not be stalled or postponed merely because the complainant is proceeding against the accused under any other provision of law. </w:t>
      </w:r>
    </w:p>
    <w:p w:rsidR="00EF6CD2" w:rsidRPr="00A237B7" w:rsidRDefault="00EF6CD2" w:rsidP="00EF6CD2">
      <w:pPr>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A237B7">
        <w:rPr>
          <w:rFonts w:ascii="Arial Narrow" w:eastAsia="Times New Roman" w:hAnsi="Arial Narrow" w:cs="Times New Roman"/>
          <w:sz w:val="24"/>
          <w:szCs w:val="24"/>
        </w:rPr>
        <w:t>10.</w:t>
      </w:r>
      <w:r w:rsidRPr="00A237B7">
        <w:rPr>
          <w:rFonts w:ascii="Times New Roman" w:eastAsia="Times New Roman" w:hAnsi="Times New Roman" w:cs="Times New Roman"/>
          <w:sz w:val="14"/>
          <w:szCs w:val="14"/>
        </w:rPr>
        <w:t xml:space="preserve">   </w:t>
      </w:r>
      <w:r w:rsidRPr="00A237B7">
        <w:rPr>
          <w:rFonts w:ascii="Arial Narrow" w:eastAsia="Times New Roman" w:hAnsi="Arial Narrow" w:cs="Times New Roman"/>
          <w:sz w:val="24"/>
          <w:szCs w:val="24"/>
        </w:rPr>
        <w:t xml:space="preserve">The provisions of this policy shall not restrict the powers of the Management or the complainant to proceed against the alleged offender for any other misconduct or other legal remedies. </w:t>
      </w:r>
    </w:p>
    <w:p w:rsidR="00EF6CD2" w:rsidRPr="00A237B7" w:rsidRDefault="00EF6CD2" w:rsidP="00EF6CD2">
      <w:pPr>
        <w:spacing w:before="100" w:beforeAutospacing="1" w:after="100" w:afterAutospacing="1" w:line="240" w:lineRule="auto"/>
        <w:jc w:val="both"/>
        <w:rPr>
          <w:rFonts w:ascii="Times New Roman" w:eastAsia="Times New Roman" w:hAnsi="Times New Roman" w:cs="Times New Roman"/>
          <w:sz w:val="24"/>
          <w:szCs w:val="24"/>
        </w:rPr>
      </w:pPr>
      <w:r w:rsidRPr="00A237B7">
        <w:rPr>
          <w:rFonts w:ascii="Arial Narrow" w:eastAsia="Times New Roman" w:hAnsi="Arial Narrow" w:cs="Times New Roman"/>
          <w:b/>
          <w:bCs/>
          <w:i/>
          <w:iCs/>
          <w:sz w:val="24"/>
          <w:szCs w:val="24"/>
        </w:rPr>
        <w:t> </w:t>
      </w:r>
    </w:p>
    <w:p w:rsidR="00C12FC8" w:rsidRPr="00A237B7" w:rsidRDefault="00C12FC8" w:rsidP="00EF6CD2"/>
    <w:sectPr w:rsidR="00C12FC8" w:rsidRPr="00A237B7" w:rsidSect="00BE08C6">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390" w:rsidRDefault="00BA7390" w:rsidP="00830AA5">
      <w:pPr>
        <w:spacing w:after="0" w:line="240" w:lineRule="auto"/>
      </w:pPr>
      <w:r>
        <w:separator/>
      </w:r>
    </w:p>
  </w:endnote>
  <w:endnote w:type="continuationSeparator" w:id="1">
    <w:p w:rsidR="00BA7390" w:rsidRDefault="00BA7390" w:rsidP="00830A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Condensed Extra Bold">
    <w:panose1 w:val="020B0803020202020204"/>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AA5" w:rsidRPr="00830AA5" w:rsidRDefault="00830AA5">
    <w:pPr>
      <w:pStyle w:val="Footer"/>
      <w:rPr>
        <w:b/>
        <w:sz w:val="18"/>
        <w:szCs w:val="18"/>
      </w:rPr>
    </w:pPr>
    <w:r w:rsidRPr="00830AA5">
      <w:rPr>
        <w:b/>
        <w:sz w:val="18"/>
        <w:szCs w:val="18"/>
      </w:rPr>
      <w:t>People’s Participation/Policies/ 2014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390" w:rsidRDefault="00BA7390" w:rsidP="00830AA5">
      <w:pPr>
        <w:spacing w:after="0" w:line="240" w:lineRule="auto"/>
      </w:pPr>
      <w:r>
        <w:separator/>
      </w:r>
    </w:p>
  </w:footnote>
  <w:footnote w:type="continuationSeparator" w:id="1">
    <w:p w:rsidR="00BA7390" w:rsidRDefault="00BA7390" w:rsidP="00830A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7pt;height:11.7pt" o:bullet="t">
        <v:imagedata r:id="rId1" o:title="BD14753_"/>
      </v:shape>
    </w:pict>
  </w:numPicBullet>
  <w:numPicBullet w:numPicBulletId="1">
    <w:pict>
      <v:shape id="_x0000_i1031" type="#_x0000_t75" style="width:11.7pt;height:11.7pt" o:bullet="t">
        <v:imagedata r:id="rId2" o:title="BD14866_"/>
      </v:shape>
    </w:pict>
  </w:numPicBullet>
  <w:abstractNum w:abstractNumId="0">
    <w:nsid w:val="02D72D96"/>
    <w:multiLevelType w:val="hybridMultilevel"/>
    <w:tmpl w:val="222C55C6"/>
    <w:lvl w:ilvl="0" w:tplc="90A6B96C">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7877DF"/>
    <w:multiLevelType w:val="multilevel"/>
    <w:tmpl w:val="95DEF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5D33DA9"/>
    <w:multiLevelType w:val="hybridMultilevel"/>
    <w:tmpl w:val="8E143BD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022150"/>
    <w:multiLevelType w:val="multilevel"/>
    <w:tmpl w:val="89E8F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1981719"/>
    <w:multiLevelType w:val="hybridMultilevel"/>
    <w:tmpl w:val="952AE1C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AF4D2C"/>
    <w:multiLevelType w:val="hybridMultilevel"/>
    <w:tmpl w:val="9FF60B44"/>
    <w:lvl w:ilvl="0" w:tplc="B8BEC778">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8D7D77"/>
    <w:multiLevelType w:val="hybridMultilevel"/>
    <w:tmpl w:val="1D5476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EF6CD2"/>
    <w:rsid w:val="001E4B56"/>
    <w:rsid w:val="001F622E"/>
    <w:rsid w:val="00225652"/>
    <w:rsid w:val="002732AE"/>
    <w:rsid w:val="00294E29"/>
    <w:rsid w:val="00295006"/>
    <w:rsid w:val="002C5296"/>
    <w:rsid w:val="002F72AD"/>
    <w:rsid w:val="003609E2"/>
    <w:rsid w:val="00367542"/>
    <w:rsid w:val="00367998"/>
    <w:rsid w:val="003934C8"/>
    <w:rsid w:val="003C66FB"/>
    <w:rsid w:val="0046377E"/>
    <w:rsid w:val="005848DC"/>
    <w:rsid w:val="005A1257"/>
    <w:rsid w:val="006A25BF"/>
    <w:rsid w:val="00730BF4"/>
    <w:rsid w:val="00762B74"/>
    <w:rsid w:val="00780178"/>
    <w:rsid w:val="007C714A"/>
    <w:rsid w:val="007E7457"/>
    <w:rsid w:val="00830AA5"/>
    <w:rsid w:val="00965438"/>
    <w:rsid w:val="009E2C56"/>
    <w:rsid w:val="00A237B7"/>
    <w:rsid w:val="00A96EA3"/>
    <w:rsid w:val="00B000E2"/>
    <w:rsid w:val="00B65791"/>
    <w:rsid w:val="00BA4857"/>
    <w:rsid w:val="00BA7390"/>
    <w:rsid w:val="00BC55C6"/>
    <w:rsid w:val="00BE08C6"/>
    <w:rsid w:val="00BE1E91"/>
    <w:rsid w:val="00C12FC8"/>
    <w:rsid w:val="00C66729"/>
    <w:rsid w:val="00CA5981"/>
    <w:rsid w:val="00CE6A60"/>
    <w:rsid w:val="00CF0E74"/>
    <w:rsid w:val="00D47DEA"/>
    <w:rsid w:val="00DE609D"/>
    <w:rsid w:val="00E935CC"/>
    <w:rsid w:val="00EA6A68"/>
    <w:rsid w:val="00ED286D"/>
    <w:rsid w:val="00EF6CD2"/>
    <w:rsid w:val="00F17980"/>
    <w:rsid w:val="00F54E23"/>
    <w:rsid w:val="00FA7D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8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66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C66FB"/>
    <w:pPr>
      <w:ind w:left="720"/>
      <w:contextualSpacing/>
    </w:pPr>
  </w:style>
  <w:style w:type="paragraph" w:styleId="Header">
    <w:name w:val="header"/>
    <w:basedOn w:val="Normal"/>
    <w:link w:val="HeaderChar"/>
    <w:uiPriority w:val="99"/>
    <w:semiHidden/>
    <w:unhideWhenUsed/>
    <w:rsid w:val="00830AA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30AA5"/>
  </w:style>
  <w:style w:type="paragraph" w:styleId="Footer">
    <w:name w:val="footer"/>
    <w:basedOn w:val="Normal"/>
    <w:link w:val="FooterChar"/>
    <w:uiPriority w:val="99"/>
    <w:semiHidden/>
    <w:unhideWhenUsed/>
    <w:rsid w:val="00830AA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30AA5"/>
  </w:style>
  <w:style w:type="character" w:styleId="Hyperlink">
    <w:name w:val="Hyperlink"/>
    <w:basedOn w:val="DefaultParagraphFont"/>
    <w:uiPriority w:val="99"/>
    <w:semiHidden/>
    <w:unhideWhenUsed/>
    <w:rsid w:val="00F54E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677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eoplesparticipatio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8</Pages>
  <Words>2703</Words>
  <Characters>15410</Characters>
  <Application>Microsoft Office Word</Application>
  <DocSecurity>0</DocSecurity>
  <Lines>128</Lines>
  <Paragraphs>36</Paragraphs>
  <ScaleCrop>false</ScaleCrop>
  <Company/>
  <LinksUpToDate>false</LinksUpToDate>
  <CharactersWithSpaces>18077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Biltu</dc:creator>
  <cp:keywords/>
  <dc:description/>
  <cp:lastModifiedBy>BIltu</cp:lastModifiedBy>
  <cp:revision>46</cp:revision>
  <dcterms:created xsi:type="dcterms:W3CDTF">2016-08-25T16:33:00Z</dcterms:created>
  <dcterms:modified xsi:type="dcterms:W3CDTF">2016-10-12T05:48:00Z</dcterms:modified>
</cp:coreProperties>
</file>